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B18" w:rsidRPr="004E38EA" w:rsidRDefault="00305B18" w:rsidP="00C55C7E">
      <w:pPr>
        <w:spacing w:line="240" w:lineRule="auto"/>
        <w:jc w:val="center"/>
        <w:rPr>
          <w:rFonts w:ascii="Arial" w:hAnsi="Arial" w:cs="Arial"/>
          <w:b/>
          <w:sz w:val="32"/>
          <w:szCs w:val="28"/>
        </w:rPr>
      </w:pPr>
      <w:bookmarkStart w:id="0" w:name="_GoBack"/>
      <w:bookmarkEnd w:id="0"/>
      <w:r w:rsidRPr="004E38EA">
        <w:rPr>
          <w:rFonts w:ascii="Arial" w:hAnsi="Arial" w:cs="Arial"/>
          <w:b/>
          <w:sz w:val="32"/>
          <w:szCs w:val="28"/>
        </w:rPr>
        <w:t>NOTICE</w:t>
      </w:r>
    </w:p>
    <w:p w:rsidR="00453FF4" w:rsidRPr="004E38EA" w:rsidRDefault="00453FF4" w:rsidP="004E38EA">
      <w:pPr>
        <w:spacing w:after="480" w:line="240" w:lineRule="auto"/>
        <w:jc w:val="center"/>
        <w:rPr>
          <w:rFonts w:ascii="Arial" w:hAnsi="Arial" w:cs="Arial"/>
          <w:b/>
          <w:sz w:val="32"/>
          <w:szCs w:val="28"/>
        </w:rPr>
      </w:pPr>
      <w:r w:rsidRPr="004E38EA">
        <w:rPr>
          <w:rFonts w:ascii="Arial" w:hAnsi="Arial" w:cs="Arial"/>
          <w:b/>
          <w:sz w:val="32"/>
          <w:szCs w:val="28"/>
        </w:rPr>
        <w:t>MANITOBA COURT OF QUEEN’S BENCH</w:t>
      </w:r>
    </w:p>
    <w:p w:rsidR="00453FF4" w:rsidRPr="004E38EA" w:rsidRDefault="00C55C7E" w:rsidP="007B08EF">
      <w:pPr>
        <w:tabs>
          <w:tab w:val="left" w:pos="1080"/>
        </w:tabs>
        <w:spacing w:after="360" w:line="240" w:lineRule="auto"/>
        <w:ind w:left="1080" w:hanging="1080"/>
        <w:rPr>
          <w:rFonts w:ascii="Arial" w:hAnsi="Arial" w:cs="Arial"/>
          <w:b/>
          <w:sz w:val="32"/>
          <w:szCs w:val="28"/>
        </w:rPr>
      </w:pPr>
      <w:r w:rsidRPr="004E38EA">
        <w:rPr>
          <w:rFonts w:ascii="Arial" w:hAnsi="Arial" w:cs="Arial"/>
          <w:b/>
          <w:sz w:val="32"/>
          <w:szCs w:val="28"/>
        </w:rPr>
        <w:t>RE:</w:t>
      </w:r>
      <w:r w:rsidRPr="004E38EA">
        <w:rPr>
          <w:rFonts w:ascii="Arial" w:hAnsi="Arial" w:cs="Arial"/>
          <w:b/>
          <w:sz w:val="32"/>
          <w:szCs w:val="28"/>
        </w:rPr>
        <w:tab/>
      </w:r>
      <w:r w:rsidR="00453FF4" w:rsidRPr="004E38EA">
        <w:rPr>
          <w:rFonts w:ascii="Arial" w:hAnsi="Arial" w:cs="Arial"/>
          <w:b/>
          <w:sz w:val="32"/>
          <w:szCs w:val="28"/>
        </w:rPr>
        <w:t xml:space="preserve">COVID-19 </w:t>
      </w:r>
      <w:r w:rsidR="00636D00" w:rsidRPr="004E38EA">
        <w:rPr>
          <w:rFonts w:ascii="Arial" w:hAnsi="Arial" w:cs="Arial"/>
          <w:b/>
          <w:sz w:val="32"/>
          <w:szCs w:val="28"/>
        </w:rPr>
        <w:t>SUSPENSION AND RESTRICTION OF HEARINGS</w:t>
      </w:r>
    </w:p>
    <w:p w:rsidR="00453FF4" w:rsidRPr="004E38EA" w:rsidRDefault="00453FF4" w:rsidP="007B08EF">
      <w:pPr>
        <w:spacing w:after="360"/>
        <w:jc w:val="center"/>
        <w:rPr>
          <w:rFonts w:ascii="Arial" w:hAnsi="Arial" w:cs="Arial"/>
          <w:b/>
          <w:sz w:val="32"/>
          <w:szCs w:val="28"/>
        </w:rPr>
      </w:pPr>
      <w:r w:rsidRPr="004E38EA">
        <w:rPr>
          <w:rFonts w:ascii="Arial" w:hAnsi="Arial" w:cs="Arial"/>
          <w:b/>
          <w:sz w:val="32"/>
          <w:szCs w:val="28"/>
        </w:rPr>
        <w:t>MARCH 16, 2020</w:t>
      </w:r>
    </w:p>
    <w:p w:rsidR="005411DC" w:rsidRPr="009A0571" w:rsidRDefault="005411DC" w:rsidP="00636D00">
      <w:pPr>
        <w:jc w:val="both"/>
        <w:rPr>
          <w:rFonts w:ascii="Arial" w:hAnsi="Arial" w:cs="Arial"/>
          <w:sz w:val="28"/>
          <w:szCs w:val="24"/>
        </w:rPr>
      </w:pPr>
      <w:r w:rsidRPr="009A0571">
        <w:rPr>
          <w:rFonts w:ascii="Arial" w:hAnsi="Arial" w:cs="Arial"/>
          <w:sz w:val="28"/>
          <w:szCs w:val="24"/>
        </w:rPr>
        <w:t xml:space="preserve">Effective immediately, all matters appearing in the Manitoba Court of Queen’s Bench </w:t>
      </w:r>
      <w:proofErr w:type="gramStart"/>
      <w:r w:rsidRPr="009A0571">
        <w:rPr>
          <w:rFonts w:ascii="Arial" w:hAnsi="Arial" w:cs="Arial"/>
          <w:sz w:val="28"/>
          <w:szCs w:val="24"/>
        </w:rPr>
        <w:t>will be governed and limited by the following direction</w:t>
      </w:r>
      <w:proofErr w:type="gramEnd"/>
      <w:r w:rsidRPr="009A0571">
        <w:rPr>
          <w:rFonts w:ascii="Arial" w:hAnsi="Arial" w:cs="Arial"/>
          <w:sz w:val="28"/>
          <w:szCs w:val="24"/>
        </w:rPr>
        <w:t xml:space="preserve">.  This direction </w:t>
      </w:r>
      <w:proofErr w:type="gramStart"/>
      <w:r w:rsidRPr="009A0571">
        <w:rPr>
          <w:rFonts w:ascii="Arial" w:hAnsi="Arial" w:cs="Arial"/>
          <w:sz w:val="28"/>
          <w:szCs w:val="24"/>
        </w:rPr>
        <w:t>is obviously based</w:t>
      </w:r>
      <w:proofErr w:type="gramEnd"/>
      <w:r w:rsidRPr="009A0571">
        <w:rPr>
          <w:rFonts w:ascii="Arial" w:hAnsi="Arial" w:cs="Arial"/>
          <w:sz w:val="28"/>
          <w:szCs w:val="24"/>
        </w:rPr>
        <w:t xml:space="preserve"> upon the Court of Queen’s Bench’s desire to do all that is possible to act preventatively and proactively to avoid </w:t>
      </w:r>
      <w:r w:rsidR="0028310F" w:rsidRPr="009A0571">
        <w:rPr>
          <w:rFonts w:ascii="Arial" w:hAnsi="Arial" w:cs="Arial"/>
          <w:sz w:val="28"/>
          <w:szCs w:val="24"/>
        </w:rPr>
        <w:t xml:space="preserve">or limit the spread of COVID-19, while </w:t>
      </w:r>
      <w:r w:rsidR="00471571" w:rsidRPr="009A0571">
        <w:rPr>
          <w:rFonts w:ascii="Arial" w:hAnsi="Arial" w:cs="Arial"/>
          <w:sz w:val="28"/>
          <w:szCs w:val="24"/>
        </w:rPr>
        <w:t xml:space="preserve">at the </w:t>
      </w:r>
      <w:r w:rsidR="00471571" w:rsidRPr="009A0571">
        <w:rPr>
          <w:rFonts w:ascii="Arial" w:hAnsi="Arial" w:cs="Arial"/>
          <w:sz w:val="28"/>
          <w:szCs w:val="24"/>
        </w:rPr>
        <w:lastRenderedPageBreak/>
        <w:t xml:space="preserve">same time </w:t>
      </w:r>
      <w:r w:rsidR="0028310F" w:rsidRPr="009A0571">
        <w:rPr>
          <w:rFonts w:ascii="Arial" w:hAnsi="Arial" w:cs="Arial"/>
          <w:sz w:val="28"/>
          <w:szCs w:val="24"/>
        </w:rPr>
        <w:t>providing a principled approach to the provision of essential jud</w:t>
      </w:r>
      <w:r w:rsidR="005A47F4" w:rsidRPr="009A0571">
        <w:rPr>
          <w:rFonts w:ascii="Arial" w:hAnsi="Arial" w:cs="Arial"/>
          <w:sz w:val="28"/>
          <w:szCs w:val="24"/>
        </w:rPr>
        <w:t>icial services.</w:t>
      </w:r>
    </w:p>
    <w:p w:rsidR="005411DC" w:rsidRDefault="00E17C76" w:rsidP="00636D00">
      <w:pPr>
        <w:jc w:val="both"/>
        <w:rPr>
          <w:rFonts w:ascii="Arial" w:hAnsi="Arial" w:cs="Arial"/>
          <w:sz w:val="28"/>
          <w:szCs w:val="24"/>
        </w:rPr>
      </w:pPr>
      <w:r w:rsidRPr="009A0571">
        <w:rPr>
          <w:rFonts w:ascii="Arial" w:hAnsi="Arial" w:cs="Arial"/>
          <w:sz w:val="28"/>
          <w:szCs w:val="24"/>
        </w:rPr>
        <w:t xml:space="preserve">During the period from </w:t>
      </w:r>
      <w:r w:rsidRPr="009A0571">
        <w:rPr>
          <w:rFonts w:ascii="Arial" w:hAnsi="Arial" w:cs="Arial"/>
          <w:b/>
          <w:sz w:val="28"/>
          <w:szCs w:val="24"/>
          <w:u w:val="single"/>
        </w:rPr>
        <w:t>March 17 to April 1</w:t>
      </w:r>
      <w:r w:rsidR="00D97BEE">
        <w:rPr>
          <w:rFonts w:ascii="Arial" w:hAnsi="Arial" w:cs="Arial"/>
          <w:b/>
          <w:sz w:val="28"/>
          <w:szCs w:val="24"/>
          <w:u w:val="single"/>
        </w:rPr>
        <w:t>7</w:t>
      </w:r>
      <w:r w:rsidRPr="009A0571">
        <w:rPr>
          <w:rFonts w:ascii="Arial" w:hAnsi="Arial" w:cs="Arial"/>
          <w:b/>
          <w:sz w:val="28"/>
          <w:szCs w:val="24"/>
          <w:u w:val="single"/>
        </w:rPr>
        <w:t>, 2020</w:t>
      </w:r>
      <w:r w:rsidRPr="009A0571">
        <w:rPr>
          <w:rFonts w:ascii="Arial" w:hAnsi="Arial" w:cs="Arial"/>
          <w:sz w:val="28"/>
          <w:szCs w:val="24"/>
        </w:rPr>
        <w:t>, t</w:t>
      </w:r>
      <w:r w:rsidR="005411DC" w:rsidRPr="009A0571">
        <w:rPr>
          <w:rFonts w:ascii="Arial" w:hAnsi="Arial" w:cs="Arial"/>
          <w:sz w:val="28"/>
          <w:szCs w:val="24"/>
        </w:rPr>
        <w:t xml:space="preserve">he Court of Queen’s Bench is </w:t>
      </w:r>
      <w:r w:rsidRPr="009A0571">
        <w:rPr>
          <w:rFonts w:ascii="Arial" w:hAnsi="Arial" w:cs="Arial"/>
          <w:sz w:val="28"/>
          <w:szCs w:val="24"/>
        </w:rPr>
        <w:t xml:space="preserve">limiting scheduled matters </w:t>
      </w:r>
      <w:r w:rsidR="005411DC" w:rsidRPr="009A0571">
        <w:rPr>
          <w:rFonts w:ascii="Arial" w:hAnsi="Arial" w:cs="Arial"/>
          <w:sz w:val="28"/>
          <w:szCs w:val="24"/>
        </w:rPr>
        <w:t xml:space="preserve">to either emergency or urgent </w:t>
      </w:r>
      <w:proofErr w:type="gramStart"/>
      <w:r w:rsidR="005411DC" w:rsidRPr="009A0571">
        <w:rPr>
          <w:rFonts w:ascii="Arial" w:hAnsi="Arial" w:cs="Arial"/>
          <w:sz w:val="28"/>
          <w:szCs w:val="24"/>
        </w:rPr>
        <w:t>matters</w:t>
      </w:r>
      <w:proofErr w:type="gramEnd"/>
      <w:r w:rsidR="005411DC" w:rsidRPr="009A0571">
        <w:rPr>
          <w:rFonts w:ascii="Arial" w:hAnsi="Arial" w:cs="Arial"/>
          <w:sz w:val="28"/>
          <w:szCs w:val="24"/>
        </w:rPr>
        <w:t xml:space="preserve"> as they will be </w:t>
      </w:r>
      <w:r w:rsidRPr="009A0571">
        <w:rPr>
          <w:rFonts w:ascii="Arial" w:hAnsi="Arial" w:cs="Arial"/>
          <w:sz w:val="28"/>
          <w:szCs w:val="24"/>
        </w:rPr>
        <w:t>identified</w:t>
      </w:r>
      <w:r w:rsidR="005411DC" w:rsidRPr="009A0571">
        <w:rPr>
          <w:rFonts w:ascii="Arial" w:hAnsi="Arial" w:cs="Arial"/>
          <w:sz w:val="28"/>
          <w:szCs w:val="24"/>
        </w:rPr>
        <w:t xml:space="preserve"> below based on the</w:t>
      </w:r>
      <w:r w:rsidRPr="009A0571">
        <w:rPr>
          <w:rFonts w:ascii="Arial" w:hAnsi="Arial" w:cs="Arial"/>
          <w:sz w:val="28"/>
          <w:szCs w:val="24"/>
        </w:rPr>
        <w:t xml:space="preserve"> distinctive</w:t>
      </w:r>
      <w:r w:rsidR="005411DC" w:rsidRPr="009A0571">
        <w:rPr>
          <w:rFonts w:ascii="Arial" w:hAnsi="Arial" w:cs="Arial"/>
          <w:sz w:val="28"/>
          <w:szCs w:val="24"/>
        </w:rPr>
        <w:t xml:space="preserve"> work of the Court’s General and Family Divisions.</w:t>
      </w:r>
      <w:r w:rsidR="00F85E9A">
        <w:rPr>
          <w:rFonts w:ascii="Arial" w:hAnsi="Arial" w:cs="Arial"/>
          <w:sz w:val="28"/>
          <w:szCs w:val="24"/>
        </w:rPr>
        <w:t xml:space="preserve">  The application of this direction to the period following </w:t>
      </w:r>
      <w:r w:rsidR="00D97BEE">
        <w:rPr>
          <w:rFonts w:ascii="Arial" w:hAnsi="Arial" w:cs="Arial"/>
          <w:sz w:val="28"/>
          <w:szCs w:val="24"/>
        </w:rPr>
        <w:t>April 17</w:t>
      </w:r>
      <w:r w:rsidR="00F85E9A">
        <w:rPr>
          <w:rFonts w:ascii="Arial" w:hAnsi="Arial" w:cs="Arial"/>
          <w:sz w:val="28"/>
          <w:szCs w:val="24"/>
        </w:rPr>
        <w:t xml:space="preserve">, 2020 is subject to evolving information concerning the </w:t>
      </w:r>
      <w:proofErr w:type="gramStart"/>
      <w:r w:rsidR="00F85E9A">
        <w:rPr>
          <w:rFonts w:ascii="Arial" w:hAnsi="Arial" w:cs="Arial"/>
          <w:sz w:val="28"/>
          <w:szCs w:val="24"/>
        </w:rPr>
        <w:t>virus</w:t>
      </w:r>
      <w:proofErr w:type="gramEnd"/>
      <w:r w:rsidR="00F85E9A">
        <w:rPr>
          <w:rFonts w:ascii="Arial" w:hAnsi="Arial" w:cs="Arial"/>
          <w:sz w:val="28"/>
          <w:szCs w:val="24"/>
        </w:rPr>
        <w:t>.</w:t>
      </w:r>
    </w:p>
    <w:p w:rsidR="00F85E9A" w:rsidRDefault="00F85E9A" w:rsidP="00F85E9A">
      <w:pPr>
        <w:spacing w:after="240"/>
        <w:jc w:val="both"/>
        <w:rPr>
          <w:rFonts w:ascii="Arial" w:hAnsi="Arial" w:cs="Arial"/>
          <w:sz w:val="28"/>
          <w:szCs w:val="24"/>
        </w:rPr>
      </w:pPr>
      <w:proofErr w:type="gramStart"/>
      <w:r w:rsidRPr="004E38EA">
        <w:rPr>
          <w:rFonts w:ascii="Arial" w:hAnsi="Arial" w:cs="Arial"/>
          <w:sz w:val="28"/>
          <w:szCs w:val="24"/>
        </w:rPr>
        <w:t xml:space="preserve">Everything included in the direction </w:t>
      </w:r>
      <w:r>
        <w:rPr>
          <w:rFonts w:ascii="Arial" w:hAnsi="Arial" w:cs="Arial"/>
          <w:sz w:val="28"/>
          <w:szCs w:val="24"/>
        </w:rPr>
        <w:t xml:space="preserve">below </w:t>
      </w:r>
      <w:r w:rsidRPr="004E38EA">
        <w:rPr>
          <w:rFonts w:ascii="Arial" w:hAnsi="Arial" w:cs="Arial"/>
          <w:sz w:val="28"/>
          <w:szCs w:val="24"/>
        </w:rPr>
        <w:t>builds upon</w:t>
      </w:r>
      <w:r>
        <w:rPr>
          <w:rFonts w:ascii="Arial" w:hAnsi="Arial" w:cs="Arial"/>
          <w:sz w:val="28"/>
          <w:szCs w:val="24"/>
        </w:rPr>
        <w:t xml:space="preserve"> and takes precedence over</w:t>
      </w:r>
      <w:r w:rsidRPr="004E38EA">
        <w:rPr>
          <w:rFonts w:ascii="Arial" w:hAnsi="Arial" w:cs="Arial"/>
          <w:sz w:val="28"/>
          <w:szCs w:val="24"/>
        </w:rPr>
        <w:t xml:space="preserve"> the court’s earlier announcement on Friday, March 13, 2020, which addressed a now more limited access to </w:t>
      </w:r>
      <w:r w:rsidRPr="004E38EA">
        <w:rPr>
          <w:rFonts w:ascii="Arial" w:hAnsi="Arial" w:cs="Arial"/>
          <w:sz w:val="28"/>
          <w:szCs w:val="24"/>
        </w:rPr>
        <w:lastRenderedPageBreak/>
        <w:t>court buildings and th</w:t>
      </w:r>
      <w:r>
        <w:rPr>
          <w:rFonts w:ascii="Arial" w:hAnsi="Arial" w:cs="Arial"/>
          <w:sz w:val="28"/>
          <w:szCs w:val="24"/>
        </w:rPr>
        <w:t>e rescheduling of jury trials.</w:t>
      </w:r>
      <w:proofErr w:type="gramEnd"/>
    </w:p>
    <w:p w:rsidR="00AE5860" w:rsidRPr="004E38EA" w:rsidRDefault="00AE5860" w:rsidP="00F85E9A">
      <w:pPr>
        <w:spacing w:after="240"/>
        <w:jc w:val="both"/>
        <w:rPr>
          <w:rFonts w:ascii="Arial" w:hAnsi="Arial" w:cs="Arial"/>
          <w:sz w:val="28"/>
          <w:szCs w:val="24"/>
        </w:rPr>
      </w:pPr>
      <w:r>
        <w:rPr>
          <w:rFonts w:ascii="Arial" w:hAnsi="Arial" w:cs="Arial"/>
          <w:sz w:val="28"/>
          <w:szCs w:val="24"/>
        </w:rPr>
        <w:t>This notice is applicable to all judicial centres.  To the extent that there are any differences between the Winnipeg Judicial Centre and the regional Judicial Centres, they are as outlined below.</w:t>
      </w:r>
    </w:p>
    <w:p w:rsidR="007B08EF" w:rsidRDefault="007B08EF">
      <w:pPr>
        <w:rPr>
          <w:rFonts w:ascii="Arial" w:hAnsi="Arial" w:cs="Arial"/>
          <w:b/>
          <w:sz w:val="32"/>
          <w:szCs w:val="24"/>
          <w:u w:val="single"/>
        </w:rPr>
      </w:pPr>
      <w:r>
        <w:rPr>
          <w:rFonts w:ascii="Arial" w:hAnsi="Arial" w:cs="Arial"/>
          <w:b/>
          <w:sz w:val="32"/>
          <w:szCs w:val="24"/>
          <w:u w:val="single"/>
        </w:rPr>
        <w:br w:type="page"/>
      </w:r>
    </w:p>
    <w:p w:rsidR="005411DC" w:rsidRPr="004E38EA" w:rsidRDefault="004E38EA" w:rsidP="00636D00">
      <w:pPr>
        <w:jc w:val="both"/>
        <w:rPr>
          <w:rFonts w:ascii="Arial" w:hAnsi="Arial" w:cs="Arial"/>
          <w:b/>
          <w:sz w:val="32"/>
          <w:szCs w:val="24"/>
          <w:u w:val="single"/>
        </w:rPr>
      </w:pPr>
      <w:r>
        <w:rPr>
          <w:rFonts w:ascii="Arial" w:hAnsi="Arial" w:cs="Arial"/>
          <w:b/>
          <w:sz w:val="32"/>
          <w:szCs w:val="24"/>
          <w:u w:val="single"/>
        </w:rPr>
        <w:lastRenderedPageBreak/>
        <w:t>General Division</w:t>
      </w:r>
    </w:p>
    <w:p w:rsidR="005411DC" w:rsidRPr="004E38EA" w:rsidRDefault="005411DC" w:rsidP="00636D00">
      <w:pPr>
        <w:pStyle w:val="ListParagraph"/>
        <w:numPr>
          <w:ilvl w:val="0"/>
          <w:numId w:val="1"/>
        </w:numPr>
        <w:contextualSpacing w:val="0"/>
        <w:jc w:val="both"/>
        <w:rPr>
          <w:rFonts w:ascii="Arial" w:hAnsi="Arial" w:cs="Arial"/>
          <w:sz w:val="28"/>
          <w:szCs w:val="24"/>
        </w:rPr>
      </w:pPr>
      <w:r w:rsidRPr="004E38EA">
        <w:rPr>
          <w:rFonts w:ascii="Arial" w:hAnsi="Arial" w:cs="Arial"/>
          <w:sz w:val="28"/>
          <w:szCs w:val="24"/>
        </w:rPr>
        <w:t>Criminal Matters</w:t>
      </w:r>
    </w:p>
    <w:p w:rsidR="00E17C76" w:rsidRPr="004E38EA" w:rsidRDefault="005411DC" w:rsidP="00636D00">
      <w:pPr>
        <w:pStyle w:val="ListParagraph"/>
        <w:numPr>
          <w:ilvl w:val="1"/>
          <w:numId w:val="1"/>
        </w:numPr>
        <w:contextualSpacing w:val="0"/>
        <w:jc w:val="both"/>
        <w:rPr>
          <w:rFonts w:ascii="Arial" w:hAnsi="Arial" w:cs="Arial"/>
          <w:sz w:val="28"/>
          <w:szCs w:val="24"/>
        </w:rPr>
      </w:pPr>
      <w:r w:rsidRPr="004E38EA">
        <w:rPr>
          <w:rFonts w:ascii="Arial" w:hAnsi="Arial" w:cs="Arial"/>
          <w:sz w:val="28"/>
          <w:szCs w:val="24"/>
        </w:rPr>
        <w:t>Trials</w:t>
      </w:r>
      <w:r w:rsidR="002E40CA" w:rsidRPr="004E38EA">
        <w:rPr>
          <w:rFonts w:ascii="Arial" w:hAnsi="Arial" w:cs="Arial"/>
          <w:sz w:val="28"/>
          <w:szCs w:val="24"/>
        </w:rPr>
        <w:t xml:space="preserve">, </w:t>
      </w:r>
      <w:r w:rsidR="002E40CA" w:rsidRPr="004E38EA">
        <w:rPr>
          <w:rFonts w:ascii="Arial" w:hAnsi="Arial" w:cs="Arial"/>
          <w:i/>
          <w:sz w:val="28"/>
          <w:szCs w:val="24"/>
        </w:rPr>
        <w:t>voir dires</w:t>
      </w:r>
      <w:r w:rsidR="002E40CA" w:rsidRPr="004E38EA">
        <w:rPr>
          <w:rFonts w:ascii="Arial" w:hAnsi="Arial" w:cs="Arial"/>
          <w:sz w:val="28"/>
          <w:szCs w:val="24"/>
        </w:rPr>
        <w:t>, and criminal motions</w:t>
      </w:r>
    </w:p>
    <w:p w:rsidR="005411DC" w:rsidRPr="004E38EA" w:rsidRDefault="005411DC" w:rsidP="00636D00">
      <w:pPr>
        <w:pStyle w:val="ListParagraph"/>
        <w:numPr>
          <w:ilvl w:val="2"/>
          <w:numId w:val="1"/>
        </w:numPr>
        <w:contextualSpacing w:val="0"/>
        <w:jc w:val="both"/>
        <w:rPr>
          <w:rFonts w:ascii="Arial" w:hAnsi="Arial" w:cs="Arial"/>
          <w:sz w:val="28"/>
          <w:szCs w:val="24"/>
        </w:rPr>
      </w:pPr>
      <w:r w:rsidRPr="004E38EA">
        <w:rPr>
          <w:rFonts w:ascii="Arial" w:hAnsi="Arial" w:cs="Arial"/>
          <w:sz w:val="28"/>
          <w:szCs w:val="24"/>
        </w:rPr>
        <w:t xml:space="preserve">All </w:t>
      </w:r>
      <w:r w:rsidR="00E17C76" w:rsidRPr="004E38EA">
        <w:rPr>
          <w:rFonts w:ascii="Arial" w:hAnsi="Arial" w:cs="Arial"/>
          <w:sz w:val="28"/>
          <w:szCs w:val="24"/>
        </w:rPr>
        <w:t xml:space="preserve">non-custody </w:t>
      </w:r>
      <w:r w:rsidR="002E40CA" w:rsidRPr="004E38EA">
        <w:rPr>
          <w:rFonts w:ascii="Arial" w:hAnsi="Arial" w:cs="Arial"/>
          <w:sz w:val="28"/>
          <w:szCs w:val="24"/>
        </w:rPr>
        <w:t>matters</w:t>
      </w:r>
      <w:r w:rsidR="00E17C76" w:rsidRPr="004E38EA">
        <w:rPr>
          <w:rFonts w:ascii="Arial" w:hAnsi="Arial" w:cs="Arial"/>
          <w:sz w:val="28"/>
          <w:szCs w:val="24"/>
        </w:rPr>
        <w:t xml:space="preserve"> </w:t>
      </w:r>
      <w:proofErr w:type="gramStart"/>
      <w:r w:rsidR="00E17C76" w:rsidRPr="004E38EA">
        <w:rPr>
          <w:rFonts w:ascii="Arial" w:hAnsi="Arial" w:cs="Arial"/>
          <w:sz w:val="28"/>
          <w:szCs w:val="24"/>
        </w:rPr>
        <w:t>will be adjourned</w:t>
      </w:r>
      <w:proofErr w:type="gramEnd"/>
      <w:r w:rsidR="00E17C76" w:rsidRPr="004E38EA">
        <w:rPr>
          <w:rFonts w:ascii="Arial" w:hAnsi="Arial" w:cs="Arial"/>
          <w:sz w:val="28"/>
          <w:szCs w:val="24"/>
        </w:rPr>
        <w:t xml:space="preserve"> to a special assignment list presently schedu</w:t>
      </w:r>
      <w:r w:rsidR="00C55C7E" w:rsidRPr="004E38EA">
        <w:rPr>
          <w:rFonts w:ascii="Arial" w:hAnsi="Arial" w:cs="Arial"/>
          <w:sz w:val="28"/>
          <w:szCs w:val="24"/>
        </w:rPr>
        <w:t>led for April 1</w:t>
      </w:r>
      <w:r w:rsidR="00D97BEE">
        <w:rPr>
          <w:rFonts w:ascii="Arial" w:hAnsi="Arial" w:cs="Arial"/>
          <w:sz w:val="28"/>
          <w:szCs w:val="24"/>
        </w:rPr>
        <w:t>6</w:t>
      </w:r>
      <w:r w:rsidR="00C55C7E" w:rsidRPr="004E38EA">
        <w:rPr>
          <w:rFonts w:ascii="Arial" w:hAnsi="Arial" w:cs="Arial"/>
          <w:sz w:val="28"/>
          <w:szCs w:val="24"/>
        </w:rPr>
        <w:t>, 2020, at 9:30 </w:t>
      </w:r>
      <w:r w:rsidR="00E17C76" w:rsidRPr="004E38EA">
        <w:rPr>
          <w:rFonts w:ascii="Arial" w:hAnsi="Arial" w:cs="Arial"/>
          <w:sz w:val="28"/>
          <w:szCs w:val="24"/>
        </w:rPr>
        <w:t>a.m.  That date is subject to change.</w:t>
      </w:r>
    </w:p>
    <w:p w:rsidR="00667004" w:rsidRPr="004E38EA" w:rsidRDefault="00E17C76" w:rsidP="00636D00">
      <w:pPr>
        <w:pStyle w:val="ListParagraph"/>
        <w:numPr>
          <w:ilvl w:val="2"/>
          <w:numId w:val="1"/>
        </w:numPr>
        <w:contextualSpacing w:val="0"/>
        <w:jc w:val="both"/>
        <w:rPr>
          <w:rFonts w:ascii="Arial" w:hAnsi="Arial" w:cs="Arial"/>
          <w:sz w:val="28"/>
          <w:szCs w:val="24"/>
        </w:rPr>
      </w:pPr>
      <w:r w:rsidRPr="004E38EA">
        <w:rPr>
          <w:rFonts w:ascii="Arial" w:hAnsi="Arial" w:cs="Arial"/>
          <w:sz w:val="28"/>
          <w:szCs w:val="24"/>
        </w:rPr>
        <w:t>All presently sche</w:t>
      </w:r>
      <w:r w:rsidR="00453FF4" w:rsidRPr="004E38EA">
        <w:rPr>
          <w:rFonts w:ascii="Arial" w:hAnsi="Arial" w:cs="Arial"/>
          <w:sz w:val="28"/>
          <w:szCs w:val="24"/>
        </w:rPr>
        <w:t xml:space="preserve">duled in-custody </w:t>
      </w:r>
      <w:r w:rsidR="002E40CA" w:rsidRPr="004E38EA">
        <w:rPr>
          <w:rFonts w:ascii="Arial" w:hAnsi="Arial" w:cs="Arial"/>
          <w:sz w:val="28"/>
          <w:szCs w:val="24"/>
        </w:rPr>
        <w:t>matters</w:t>
      </w:r>
      <w:r w:rsidR="00453FF4" w:rsidRPr="004E38EA">
        <w:rPr>
          <w:rFonts w:ascii="Arial" w:hAnsi="Arial" w:cs="Arial"/>
          <w:sz w:val="28"/>
          <w:szCs w:val="24"/>
        </w:rPr>
        <w:t xml:space="preserve"> must be the subject of a special pre-trial conference before a designated </w:t>
      </w:r>
      <w:r w:rsidR="00AE5860">
        <w:rPr>
          <w:rFonts w:ascii="Arial" w:hAnsi="Arial" w:cs="Arial"/>
          <w:sz w:val="28"/>
          <w:szCs w:val="24"/>
        </w:rPr>
        <w:t xml:space="preserve">judge.  The judge will receive submissions so as to determine whether the trial will proceed </w:t>
      </w:r>
      <w:r w:rsidR="00AE5860">
        <w:rPr>
          <w:rFonts w:ascii="Arial" w:hAnsi="Arial" w:cs="Arial"/>
          <w:sz w:val="28"/>
          <w:szCs w:val="24"/>
        </w:rPr>
        <w:lastRenderedPageBreak/>
        <w:t>or not.</w:t>
      </w:r>
      <w:r w:rsidR="00453FF4" w:rsidRPr="004E38EA">
        <w:rPr>
          <w:rFonts w:ascii="Arial" w:hAnsi="Arial" w:cs="Arial"/>
          <w:sz w:val="28"/>
          <w:szCs w:val="24"/>
        </w:rPr>
        <w:t xml:space="preserve"> </w:t>
      </w:r>
      <w:r w:rsidR="002E40CA" w:rsidRPr="004E38EA">
        <w:rPr>
          <w:rFonts w:ascii="Arial" w:hAnsi="Arial" w:cs="Arial"/>
          <w:sz w:val="28"/>
          <w:szCs w:val="24"/>
        </w:rPr>
        <w:t xml:space="preserve"> If you </w:t>
      </w:r>
      <w:proofErr w:type="gramStart"/>
      <w:r w:rsidR="002E40CA" w:rsidRPr="004E38EA">
        <w:rPr>
          <w:rFonts w:ascii="Arial" w:hAnsi="Arial" w:cs="Arial"/>
          <w:sz w:val="28"/>
          <w:szCs w:val="24"/>
        </w:rPr>
        <w:t>are scheduled</w:t>
      </w:r>
      <w:proofErr w:type="gramEnd"/>
      <w:r w:rsidR="002E40CA" w:rsidRPr="004E38EA">
        <w:rPr>
          <w:rFonts w:ascii="Arial" w:hAnsi="Arial" w:cs="Arial"/>
          <w:sz w:val="28"/>
          <w:szCs w:val="24"/>
        </w:rPr>
        <w:t xml:space="preserve"> to participate in an in-custody </w:t>
      </w:r>
      <w:r w:rsidR="00667004" w:rsidRPr="004E38EA">
        <w:rPr>
          <w:rFonts w:ascii="Arial" w:hAnsi="Arial" w:cs="Arial"/>
          <w:sz w:val="28"/>
          <w:szCs w:val="24"/>
        </w:rPr>
        <w:t>matter</w:t>
      </w:r>
      <w:r w:rsidR="002E40CA" w:rsidRPr="004E38EA">
        <w:rPr>
          <w:rFonts w:ascii="Arial" w:hAnsi="Arial" w:cs="Arial"/>
          <w:sz w:val="28"/>
          <w:szCs w:val="24"/>
        </w:rPr>
        <w:t xml:space="preserve">, please contact the trial coordinator to </w:t>
      </w:r>
      <w:r w:rsidR="00AE5860">
        <w:rPr>
          <w:rFonts w:ascii="Arial" w:hAnsi="Arial" w:cs="Arial"/>
          <w:sz w:val="28"/>
          <w:szCs w:val="24"/>
        </w:rPr>
        <w:t xml:space="preserve">schedule a pre-trial conference </w:t>
      </w:r>
      <w:r w:rsidR="002E40CA" w:rsidRPr="004E38EA">
        <w:rPr>
          <w:rFonts w:ascii="Arial" w:hAnsi="Arial" w:cs="Arial"/>
          <w:sz w:val="28"/>
          <w:szCs w:val="24"/>
        </w:rPr>
        <w:t xml:space="preserve">with </w:t>
      </w:r>
      <w:r w:rsidR="004F7BA3" w:rsidRPr="004E38EA">
        <w:rPr>
          <w:rFonts w:ascii="Arial" w:hAnsi="Arial" w:cs="Arial"/>
          <w:sz w:val="28"/>
          <w:szCs w:val="24"/>
        </w:rPr>
        <w:t>the designated</w:t>
      </w:r>
      <w:r w:rsidR="002E40CA" w:rsidRPr="004E38EA">
        <w:rPr>
          <w:rFonts w:ascii="Arial" w:hAnsi="Arial" w:cs="Arial"/>
          <w:sz w:val="28"/>
          <w:szCs w:val="24"/>
        </w:rPr>
        <w:t xml:space="preserve"> judge as soon as possible.</w:t>
      </w:r>
    </w:p>
    <w:p w:rsidR="00E17C76" w:rsidRPr="00E50AE1" w:rsidRDefault="00453FF4" w:rsidP="00636D00">
      <w:pPr>
        <w:pStyle w:val="ListParagraph"/>
        <w:numPr>
          <w:ilvl w:val="1"/>
          <w:numId w:val="1"/>
        </w:numPr>
        <w:contextualSpacing w:val="0"/>
        <w:jc w:val="both"/>
        <w:rPr>
          <w:rFonts w:ascii="Arial" w:hAnsi="Arial" w:cs="Arial"/>
          <w:sz w:val="28"/>
          <w:szCs w:val="28"/>
        </w:rPr>
      </w:pPr>
      <w:r w:rsidRPr="00E50AE1">
        <w:rPr>
          <w:rFonts w:ascii="Arial" w:hAnsi="Arial" w:cs="Arial"/>
          <w:sz w:val="28"/>
          <w:szCs w:val="28"/>
        </w:rPr>
        <w:t>Bails and Bail Reviews</w:t>
      </w:r>
      <w:r w:rsidR="002E40CA" w:rsidRPr="00E50AE1">
        <w:rPr>
          <w:rFonts w:ascii="Arial" w:hAnsi="Arial" w:cs="Arial"/>
          <w:sz w:val="28"/>
          <w:szCs w:val="28"/>
        </w:rPr>
        <w:t xml:space="preserve"> - </w:t>
      </w:r>
      <w:r w:rsidR="002E40CA" w:rsidRPr="00E50AE1">
        <w:rPr>
          <w:rFonts w:ascii="Arial" w:hAnsi="Arial" w:cs="Arial"/>
          <w:color w:val="000000"/>
          <w:sz w:val="28"/>
          <w:szCs w:val="28"/>
          <w:lang w:val="en-US"/>
        </w:rPr>
        <w:t xml:space="preserve">This court will continue to function subject to what should be the now customized practice of ensuring that only the parties addressing the matter before the court should </w:t>
      </w:r>
      <w:r w:rsidR="00AE5860">
        <w:rPr>
          <w:rFonts w:ascii="Arial" w:hAnsi="Arial" w:cs="Arial"/>
          <w:color w:val="000000"/>
          <w:sz w:val="28"/>
          <w:szCs w:val="28"/>
          <w:lang w:val="en-US"/>
        </w:rPr>
        <w:t>attend</w:t>
      </w:r>
      <w:r w:rsidR="002E40CA" w:rsidRPr="00E50AE1">
        <w:rPr>
          <w:rFonts w:ascii="Arial" w:hAnsi="Arial" w:cs="Arial"/>
          <w:color w:val="000000"/>
          <w:sz w:val="28"/>
          <w:szCs w:val="28"/>
          <w:lang w:val="en-US"/>
        </w:rPr>
        <w:t xml:space="preserve"> inside the courtroom.  Counsel </w:t>
      </w:r>
      <w:proofErr w:type="gramStart"/>
      <w:r w:rsidR="002E40CA" w:rsidRPr="00E50AE1">
        <w:rPr>
          <w:rFonts w:ascii="Arial" w:hAnsi="Arial" w:cs="Arial"/>
          <w:color w:val="000000"/>
          <w:sz w:val="28"/>
          <w:szCs w:val="28"/>
          <w:lang w:val="en-US"/>
        </w:rPr>
        <w:t>will be told</w:t>
      </w:r>
      <w:proofErr w:type="gramEnd"/>
      <w:r w:rsidR="002E40CA" w:rsidRPr="00E50AE1">
        <w:rPr>
          <w:rFonts w:ascii="Arial" w:hAnsi="Arial" w:cs="Arial"/>
          <w:color w:val="000000"/>
          <w:sz w:val="28"/>
          <w:szCs w:val="28"/>
          <w:lang w:val="en-US"/>
        </w:rPr>
        <w:t xml:space="preserve"> to wait in the hall until their matter is called subject to appropriate social distancing</w:t>
      </w:r>
      <w:r w:rsidR="00AE5860">
        <w:rPr>
          <w:rFonts w:ascii="Arial" w:hAnsi="Arial" w:cs="Arial"/>
          <w:color w:val="000000"/>
          <w:sz w:val="28"/>
          <w:szCs w:val="28"/>
          <w:lang w:val="en-US"/>
        </w:rPr>
        <w:t xml:space="preserve"> (as covered by the notice of March 13, 2020)</w:t>
      </w:r>
      <w:r w:rsidR="002E40CA" w:rsidRPr="00E50AE1">
        <w:rPr>
          <w:rFonts w:ascii="Arial" w:hAnsi="Arial" w:cs="Arial"/>
          <w:color w:val="000000"/>
          <w:sz w:val="28"/>
          <w:szCs w:val="28"/>
          <w:lang w:val="en-US"/>
        </w:rPr>
        <w:t>.</w:t>
      </w:r>
    </w:p>
    <w:p w:rsidR="00667004" w:rsidRPr="00E50AE1" w:rsidRDefault="00667004" w:rsidP="00636D00">
      <w:pPr>
        <w:pStyle w:val="ListParagraph"/>
        <w:numPr>
          <w:ilvl w:val="1"/>
          <w:numId w:val="1"/>
        </w:numPr>
        <w:contextualSpacing w:val="0"/>
        <w:jc w:val="both"/>
        <w:rPr>
          <w:rFonts w:ascii="Arial" w:hAnsi="Arial" w:cs="Arial"/>
          <w:sz w:val="28"/>
          <w:szCs w:val="28"/>
        </w:rPr>
      </w:pPr>
      <w:r w:rsidRPr="00E50AE1">
        <w:rPr>
          <w:rFonts w:ascii="Arial" w:hAnsi="Arial" w:cs="Arial"/>
          <w:color w:val="000000"/>
          <w:sz w:val="28"/>
          <w:szCs w:val="28"/>
          <w:lang w:val="en-US"/>
        </w:rPr>
        <w:lastRenderedPageBreak/>
        <w:t>All other criminal matters</w:t>
      </w:r>
      <w:r w:rsidR="005A47F4" w:rsidRPr="00E50AE1">
        <w:rPr>
          <w:rFonts w:ascii="Arial" w:hAnsi="Arial" w:cs="Arial"/>
          <w:color w:val="000000"/>
          <w:sz w:val="28"/>
          <w:szCs w:val="28"/>
          <w:lang w:val="en-US"/>
        </w:rPr>
        <w:t>,</w:t>
      </w:r>
      <w:r w:rsidRPr="00E50AE1">
        <w:rPr>
          <w:rFonts w:ascii="Arial" w:hAnsi="Arial" w:cs="Arial"/>
          <w:color w:val="000000"/>
          <w:sz w:val="28"/>
          <w:szCs w:val="28"/>
          <w:lang w:val="en-US"/>
        </w:rPr>
        <w:t xml:space="preserve"> including estreatals, summary conviction appeals, pre-trial conference</w:t>
      </w:r>
      <w:r w:rsidR="005A47F4" w:rsidRPr="00E50AE1">
        <w:rPr>
          <w:rFonts w:ascii="Arial" w:hAnsi="Arial" w:cs="Arial"/>
          <w:color w:val="000000"/>
          <w:sz w:val="28"/>
          <w:szCs w:val="28"/>
          <w:lang w:val="en-US"/>
        </w:rPr>
        <w:t>s</w:t>
      </w:r>
      <w:r w:rsidRPr="00E50AE1">
        <w:rPr>
          <w:rFonts w:ascii="Arial" w:hAnsi="Arial" w:cs="Arial"/>
          <w:color w:val="000000"/>
          <w:sz w:val="28"/>
          <w:szCs w:val="28"/>
          <w:lang w:val="en-US"/>
        </w:rPr>
        <w:t>, and case management conferences</w:t>
      </w:r>
      <w:r w:rsidR="005A47F4" w:rsidRPr="00E50AE1">
        <w:rPr>
          <w:rFonts w:ascii="Arial" w:hAnsi="Arial" w:cs="Arial"/>
          <w:color w:val="000000"/>
          <w:sz w:val="28"/>
          <w:szCs w:val="28"/>
          <w:lang w:val="en-US"/>
        </w:rPr>
        <w:t>,</w:t>
      </w:r>
      <w:r w:rsidRPr="00E50AE1">
        <w:rPr>
          <w:rFonts w:ascii="Arial" w:hAnsi="Arial" w:cs="Arial"/>
          <w:color w:val="000000"/>
          <w:sz w:val="28"/>
          <w:szCs w:val="28"/>
          <w:lang w:val="en-US"/>
        </w:rPr>
        <w:t xml:space="preserve"> </w:t>
      </w:r>
      <w:proofErr w:type="gramStart"/>
      <w:r w:rsidRPr="00E50AE1">
        <w:rPr>
          <w:rFonts w:ascii="Arial" w:hAnsi="Arial" w:cs="Arial"/>
          <w:color w:val="000000"/>
          <w:sz w:val="28"/>
          <w:szCs w:val="28"/>
          <w:lang w:val="en-US"/>
        </w:rPr>
        <w:t>are adjourned</w:t>
      </w:r>
      <w:proofErr w:type="gramEnd"/>
      <w:r w:rsidRPr="00E50AE1">
        <w:rPr>
          <w:rFonts w:ascii="Arial" w:hAnsi="Arial" w:cs="Arial"/>
          <w:color w:val="000000"/>
          <w:sz w:val="28"/>
          <w:szCs w:val="28"/>
          <w:lang w:val="en-US"/>
        </w:rPr>
        <w:t xml:space="preserve"> </w:t>
      </w:r>
      <w:r w:rsidRPr="00E50AE1">
        <w:rPr>
          <w:rFonts w:ascii="Arial" w:hAnsi="Arial" w:cs="Arial"/>
          <w:i/>
          <w:color w:val="000000"/>
          <w:sz w:val="28"/>
          <w:szCs w:val="28"/>
          <w:lang w:val="en-US"/>
        </w:rPr>
        <w:t>sine die</w:t>
      </w:r>
      <w:r w:rsidRPr="00E50AE1">
        <w:rPr>
          <w:rFonts w:ascii="Arial" w:hAnsi="Arial" w:cs="Arial"/>
          <w:color w:val="000000"/>
          <w:sz w:val="28"/>
          <w:szCs w:val="28"/>
          <w:lang w:val="en-US"/>
        </w:rPr>
        <w:t xml:space="preserve">.  </w:t>
      </w:r>
      <w:r w:rsidR="00D97BEE">
        <w:rPr>
          <w:rFonts w:ascii="Arial" w:hAnsi="Arial" w:cs="Arial"/>
          <w:color w:val="000000"/>
          <w:sz w:val="28"/>
          <w:szCs w:val="28"/>
          <w:lang w:val="en-US"/>
        </w:rPr>
        <w:t>Within a week prior to April 16</w:t>
      </w:r>
      <w:r w:rsidR="003F7A9E">
        <w:rPr>
          <w:rFonts w:ascii="Arial" w:hAnsi="Arial" w:cs="Arial"/>
          <w:color w:val="000000"/>
          <w:sz w:val="28"/>
          <w:szCs w:val="28"/>
          <w:lang w:val="en-US"/>
        </w:rPr>
        <w:t>, 2020</w:t>
      </w:r>
      <w:r w:rsidR="00073346">
        <w:rPr>
          <w:rFonts w:ascii="Arial" w:hAnsi="Arial" w:cs="Arial"/>
          <w:color w:val="000000"/>
          <w:sz w:val="28"/>
          <w:szCs w:val="28"/>
          <w:lang w:val="en-US"/>
        </w:rPr>
        <w:t xml:space="preserve"> (or a later date subject to evolving information in respect to this virus)</w:t>
      </w:r>
      <w:r w:rsidRPr="00E50AE1">
        <w:rPr>
          <w:rFonts w:ascii="Arial" w:hAnsi="Arial" w:cs="Arial"/>
          <w:color w:val="000000"/>
          <w:sz w:val="28"/>
          <w:szCs w:val="28"/>
          <w:lang w:val="en-US"/>
        </w:rPr>
        <w:t xml:space="preserve">, </w:t>
      </w:r>
      <w:r w:rsidR="00073346">
        <w:rPr>
          <w:rFonts w:ascii="Arial" w:hAnsi="Arial" w:cs="Arial"/>
          <w:color w:val="000000"/>
          <w:sz w:val="28"/>
          <w:szCs w:val="28"/>
          <w:lang w:val="en-US"/>
        </w:rPr>
        <w:t xml:space="preserve">the court will advise how </w:t>
      </w:r>
      <w:r w:rsidRPr="00E50AE1">
        <w:rPr>
          <w:rFonts w:ascii="Arial" w:hAnsi="Arial" w:cs="Arial"/>
          <w:color w:val="000000"/>
          <w:sz w:val="28"/>
          <w:szCs w:val="28"/>
          <w:lang w:val="en-US"/>
        </w:rPr>
        <w:t>counsel or a party may contact the trial coordinator to s</w:t>
      </w:r>
      <w:r w:rsidR="004F7BA3" w:rsidRPr="00E50AE1">
        <w:rPr>
          <w:rFonts w:ascii="Arial" w:hAnsi="Arial" w:cs="Arial"/>
          <w:color w:val="000000"/>
          <w:sz w:val="28"/>
          <w:szCs w:val="28"/>
          <w:lang w:val="en-US"/>
        </w:rPr>
        <w:t>chedule a new date.</w:t>
      </w:r>
    </w:p>
    <w:p w:rsidR="00F56A53" w:rsidRPr="00E50AE1" w:rsidRDefault="00F56A53" w:rsidP="00636D00">
      <w:pPr>
        <w:pStyle w:val="ListParagraph"/>
        <w:numPr>
          <w:ilvl w:val="1"/>
          <w:numId w:val="1"/>
        </w:numPr>
        <w:contextualSpacing w:val="0"/>
        <w:jc w:val="both"/>
        <w:rPr>
          <w:rFonts w:ascii="Arial" w:hAnsi="Arial" w:cs="Arial"/>
          <w:sz w:val="28"/>
          <w:szCs w:val="28"/>
        </w:rPr>
      </w:pPr>
      <w:r w:rsidRPr="00E50AE1">
        <w:rPr>
          <w:rFonts w:ascii="Arial" w:hAnsi="Arial" w:cs="Arial"/>
          <w:color w:val="000000"/>
          <w:sz w:val="28"/>
          <w:szCs w:val="28"/>
        </w:rPr>
        <w:t>Notwithstanding the foregoing, w</w:t>
      </w:r>
      <w:r w:rsidRPr="00E50AE1">
        <w:rPr>
          <w:rFonts w:ascii="Arial" w:hAnsi="Arial" w:cs="Arial"/>
          <w:color w:val="000000"/>
          <w:sz w:val="28"/>
          <w:szCs w:val="28"/>
          <w:lang w:val="en-US"/>
        </w:rPr>
        <w:t>here a trial proceeding by judge and j</w:t>
      </w:r>
      <w:r w:rsidR="002F5F48" w:rsidRPr="00E50AE1">
        <w:rPr>
          <w:rFonts w:ascii="Arial" w:hAnsi="Arial" w:cs="Arial"/>
          <w:color w:val="000000"/>
          <w:sz w:val="28"/>
          <w:szCs w:val="28"/>
          <w:lang w:val="en-US"/>
        </w:rPr>
        <w:t>ury has been adjourned (to the Assignment L</w:t>
      </w:r>
      <w:r w:rsidRPr="00E50AE1">
        <w:rPr>
          <w:rFonts w:ascii="Arial" w:hAnsi="Arial" w:cs="Arial"/>
          <w:color w:val="000000"/>
          <w:sz w:val="28"/>
          <w:szCs w:val="28"/>
          <w:lang w:val="en-US"/>
        </w:rPr>
        <w:t xml:space="preserve">ist), counsel should convene a pre-trial conference by teleconference with the </w:t>
      </w:r>
      <w:r w:rsidRPr="00E50AE1">
        <w:rPr>
          <w:rFonts w:ascii="Arial" w:hAnsi="Arial" w:cs="Arial"/>
          <w:color w:val="000000"/>
          <w:sz w:val="28"/>
          <w:szCs w:val="28"/>
          <w:lang w:val="en-US"/>
        </w:rPr>
        <w:lastRenderedPageBreak/>
        <w:t>trial judge as soon as reasonably possible.</w:t>
      </w:r>
    </w:p>
    <w:p w:rsidR="002E40CA" w:rsidRPr="004E38EA" w:rsidRDefault="002E40CA" w:rsidP="007B08EF">
      <w:pPr>
        <w:pStyle w:val="ListParagraph"/>
        <w:keepNext/>
        <w:numPr>
          <w:ilvl w:val="0"/>
          <w:numId w:val="1"/>
        </w:numPr>
        <w:contextualSpacing w:val="0"/>
        <w:jc w:val="both"/>
        <w:rPr>
          <w:rFonts w:ascii="Arial" w:hAnsi="Arial" w:cs="Arial"/>
          <w:sz w:val="28"/>
          <w:szCs w:val="24"/>
        </w:rPr>
      </w:pPr>
      <w:r w:rsidRPr="004E38EA">
        <w:rPr>
          <w:rFonts w:ascii="Arial" w:hAnsi="Arial" w:cs="Arial"/>
          <w:color w:val="000000"/>
          <w:sz w:val="28"/>
          <w:szCs w:val="24"/>
          <w:lang w:val="en-US"/>
        </w:rPr>
        <w:t>Civil Matters</w:t>
      </w:r>
    </w:p>
    <w:p w:rsidR="002E40CA" w:rsidRPr="004E38EA" w:rsidRDefault="002E40CA" w:rsidP="00636D00">
      <w:pPr>
        <w:pStyle w:val="ListParagraph"/>
        <w:numPr>
          <w:ilvl w:val="1"/>
          <w:numId w:val="1"/>
        </w:numPr>
        <w:contextualSpacing w:val="0"/>
        <w:jc w:val="both"/>
        <w:rPr>
          <w:rFonts w:ascii="Arial" w:hAnsi="Arial" w:cs="Arial"/>
          <w:sz w:val="28"/>
          <w:szCs w:val="24"/>
        </w:rPr>
      </w:pPr>
      <w:r w:rsidRPr="004E38EA">
        <w:rPr>
          <w:rFonts w:ascii="Arial" w:hAnsi="Arial" w:cs="Arial"/>
          <w:sz w:val="28"/>
          <w:szCs w:val="24"/>
        </w:rPr>
        <w:t xml:space="preserve">All civil trials </w:t>
      </w:r>
      <w:proofErr w:type="gramStart"/>
      <w:r w:rsidRPr="004E38EA">
        <w:rPr>
          <w:rFonts w:ascii="Arial" w:hAnsi="Arial" w:cs="Arial"/>
          <w:sz w:val="28"/>
          <w:szCs w:val="24"/>
        </w:rPr>
        <w:t>will be adjourned</w:t>
      </w:r>
      <w:proofErr w:type="gramEnd"/>
      <w:r w:rsidRPr="004E38EA">
        <w:rPr>
          <w:rFonts w:ascii="Arial" w:hAnsi="Arial" w:cs="Arial"/>
          <w:sz w:val="28"/>
          <w:szCs w:val="24"/>
        </w:rPr>
        <w:t xml:space="preserve"> to a special assignment list </w:t>
      </w:r>
      <w:r w:rsidR="00D97BEE">
        <w:rPr>
          <w:rFonts w:ascii="Arial" w:hAnsi="Arial" w:cs="Arial"/>
          <w:sz w:val="28"/>
          <w:szCs w:val="24"/>
        </w:rPr>
        <w:t>presently scheduled for April 16</w:t>
      </w:r>
      <w:r w:rsidRPr="004E38EA">
        <w:rPr>
          <w:rFonts w:ascii="Arial" w:hAnsi="Arial" w:cs="Arial"/>
          <w:sz w:val="28"/>
          <w:szCs w:val="24"/>
        </w:rPr>
        <w:t xml:space="preserve">, 2020, at </w:t>
      </w:r>
      <w:r w:rsidR="003F7A9E">
        <w:rPr>
          <w:rFonts w:ascii="Arial" w:hAnsi="Arial" w:cs="Arial"/>
          <w:sz w:val="28"/>
          <w:szCs w:val="24"/>
        </w:rPr>
        <w:t>1:30 p.m</w:t>
      </w:r>
      <w:r w:rsidRPr="004E38EA">
        <w:rPr>
          <w:rFonts w:ascii="Arial" w:hAnsi="Arial" w:cs="Arial"/>
          <w:sz w:val="28"/>
          <w:szCs w:val="24"/>
        </w:rPr>
        <w:t>.  That date is subject to change.</w:t>
      </w:r>
    </w:p>
    <w:p w:rsidR="002E40CA" w:rsidRPr="004E38EA" w:rsidRDefault="002E40CA" w:rsidP="00636D00">
      <w:pPr>
        <w:pStyle w:val="ListParagraph"/>
        <w:numPr>
          <w:ilvl w:val="1"/>
          <w:numId w:val="1"/>
        </w:numPr>
        <w:contextualSpacing w:val="0"/>
        <w:jc w:val="both"/>
        <w:rPr>
          <w:rFonts w:ascii="Arial" w:hAnsi="Arial" w:cs="Arial"/>
          <w:sz w:val="28"/>
          <w:szCs w:val="24"/>
        </w:rPr>
      </w:pPr>
      <w:r w:rsidRPr="004E38EA">
        <w:rPr>
          <w:rFonts w:ascii="Arial" w:hAnsi="Arial" w:cs="Arial"/>
          <w:sz w:val="28"/>
          <w:szCs w:val="24"/>
        </w:rPr>
        <w:t xml:space="preserve">All </w:t>
      </w:r>
      <w:r w:rsidR="00667004" w:rsidRPr="004E38EA">
        <w:rPr>
          <w:rFonts w:ascii="Arial" w:hAnsi="Arial" w:cs="Arial"/>
          <w:sz w:val="28"/>
          <w:szCs w:val="24"/>
        </w:rPr>
        <w:t xml:space="preserve">contested </w:t>
      </w:r>
      <w:r w:rsidRPr="004E38EA">
        <w:rPr>
          <w:rFonts w:ascii="Arial" w:hAnsi="Arial" w:cs="Arial"/>
          <w:sz w:val="28"/>
          <w:szCs w:val="24"/>
        </w:rPr>
        <w:t xml:space="preserve">civil motions </w:t>
      </w:r>
      <w:r w:rsidR="00667004" w:rsidRPr="004E38EA">
        <w:rPr>
          <w:rFonts w:ascii="Arial" w:hAnsi="Arial" w:cs="Arial"/>
          <w:sz w:val="28"/>
          <w:szCs w:val="24"/>
        </w:rPr>
        <w:t xml:space="preserve">and applications </w:t>
      </w:r>
      <w:r w:rsidRPr="004E38EA">
        <w:rPr>
          <w:rFonts w:ascii="Arial" w:hAnsi="Arial" w:cs="Arial"/>
          <w:sz w:val="28"/>
          <w:szCs w:val="24"/>
        </w:rPr>
        <w:t xml:space="preserve">presently scheduled </w:t>
      </w:r>
      <w:proofErr w:type="gramStart"/>
      <w:r w:rsidRPr="004E38EA">
        <w:rPr>
          <w:rFonts w:ascii="Arial" w:hAnsi="Arial" w:cs="Arial"/>
          <w:sz w:val="28"/>
          <w:szCs w:val="24"/>
        </w:rPr>
        <w:t>are adjourned</w:t>
      </w:r>
      <w:proofErr w:type="gramEnd"/>
      <w:r w:rsidRPr="004E38EA">
        <w:rPr>
          <w:rFonts w:ascii="Arial" w:hAnsi="Arial" w:cs="Arial"/>
          <w:sz w:val="28"/>
          <w:szCs w:val="24"/>
        </w:rPr>
        <w:t xml:space="preserve"> </w:t>
      </w:r>
      <w:r w:rsidRPr="004E38EA">
        <w:rPr>
          <w:rFonts w:ascii="Arial" w:hAnsi="Arial" w:cs="Arial"/>
          <w:i/>
          <w:sz w:val="28"/>
          <w:szCs w:val="24"/>
        </w:rPr>
        <w:t>sine die</w:t>
      </w:r>
      <w:r w:rsidR="00AE5860">
        <w:rPr>
          <w:rFonts w:ascii="Arial" w:hAnsi="Arial" w:cs="Arial"/>
          <w:sz w:val="28"/>
          <w:szCs w:val="24"/>
        </w:rPr>
        <w:t xml:space="preserve"> (without a fixed return date)</w:t>
      </w:r>
      <w:r w:rsidRPr="004E38EA">
        <w:rPr>
          <w:rFonts w:ascii="Arial" w:hAnsi="Arial" w:cs="Arial"/>
          <w:sz w:val="28"/>
          <w:szCs w:val="24"/>
        </w:rPr>
        <w:t xml:space="preserve">.  </w:t>
      </w:r>
      <w:r w:rsidR="00D97BEE">
        <w:rPr>
          <w:rFonts w:ascii="Arial" w:hAnsi="Arial" w:cs="Arial"/>
          <w:color w:val="000000"/>
          <w:sz w:val="28"/>
          <w:szCs w:val="28"/>
          <w:lang w:val="en-US"/>
        </w:rPr>
        <w:t>Within a week prior to April 16</w:t>
      </w:r>
      <w:r w:rsidR="00073346">
        <w:rPr>
          <w:rFonts w:ascii="Arial" w:hAnsi="Arial" w:cs="Arial"/>
          <w:color w:val="000000"/>
          <w:sz w:val="28"/>
          <w:szCs w:val="28"/>
          <w:lang w:val="en-US"/>
        </w:rPr>
        <w:t>, 2020 (or a later date subject to evolving information in respect to this virus)</w:t>
      </w:r>
      <w:r w:rsidR="00073346" w:rsidRPr="00E50AE1">
        <w:rPr>
          <w:rFonts w:ascii="Arial" w:hAnsi="Arial" w:cs="Arial"/>
          <w:color w:val="000000"/>
          <w:sz w:val="28"/>
          <w:szCs w:val="28"/>
          <w:lang w:val="en-US"/>
        </w:rPr>
        <w:t xml:space="preserve">, </w:t>
      </w:r>
      <w:r w:rsidR="00073346">
        <w:rPr>
          <w:rFonts w:ascii="Arial" w:hAnsi="Arial" w:cs="Arial"/>
          <w:color w:val="000000"/>
          <w:sz w:val="28"/>
          <w:szCs w:val="28"/>
          <w:lang w:val="en-US"/>
        </w:rPr>
        <w:t xml:space="preserve">the court will advise how </w:t>
      </w:r>
      <w:r w:rsidR="00073346" w:rsidRPr="00E50AE1">
        <w:rPr>
          <w:rFonts w:ascii="Arial" w:hAnsi="Arial" w:cs="Arial"/>
          <w:color w:val="000000"/>
          <w:sz w:val="28"/>
          <w:szCs w:val="28"/>
          <w:lang w:val="en-US"/>
        </w:rPr>
        <w:t xml:space="preserve">counsel or a party </w:t>
      </w:r>
      <w:r w:rsidR="00073346" w:rsidRPr="00E50AE1">
        <w:rPr>
          <w:rFonts w:ascii="Arial" w:hAnsi="Arial" w:cs="Arial"/>
          <w:color w:val="000000"/>
          <w:sz w:val="28"/>
          <w:szCs w:val="28"/>
          <w:lang w:val="en-US"/>
        </w:rPr>
        <w:lastRenderedPageBreak/>
        <w:t xml:space="preserve">may contact the </w:t>
      </w:r>
      <w:r w:rsidR="00073346">
        <w:rPr>
          <w:rFonts w:ascii="Arial" w:hAnsi="Arial" w:cs="Arial"/>
          <w:color w:val="000000"/>
          <w:sz w:val="28"/>
          <w:szCs w:val="28"/>
          <w:lang w:val="en-US"/>
        </w:rPr>
        <w:t>civil motion</w:t>
      </w:r>
      <w:r w:rsidR="00073346" w:rsidRPr="00E50AE1">
        <w:rPr>
          <w:rFonts w:ascii="Arial" w:hAnsi="Arial" w:cs="Arial"/>
          <w:color w:val="000000"/>
          <w:sz w:val="28"/>
          <w:szCs w:val="28"/>
          <w:lang w:val="en-US"/>
        </w:rPr>
        <w:t xml:space="preserve"> coordinator to schedule a new date.</w:t>
      </w:r>
    </w:p>
    <w:p w:rsidR="00667004" w:rsidRPr="004E38EA" w:rsidRDefault="00667004" w:rsidP="00636D00">
      <w:pPr>
        <w:pStyle w:val="ListParagraph"/>
        <w:numPr>
          <w:ilvl w:val="1"/>
          <w:numId w:val="1"/>
        </w:numPr>
        <w:contextualSpacing w:val="0"/>
        <w:jc w:val="both"/>
        <w:rPr>
          <w:rFonts w:ascii="Arial" w:hAnsi="Arial" w:cs="Arial"/>
          <w:sz w:val="28"/>
          <w:szCs w:val="24"/>
        </w:rPr>
      </w:pPr>
      <w:r w:rsidRPr="004E38EA">
        <w:rPr>
          <w:rFonts w:ascii="Arial" w:hAnsi="Arial" w:cs="Arial"/>
          <w:sz w:val="28"/>
          <w:szCs w:val="24"/>
        </w:rPr>
        <w:t xml:space="preserve">The Uncontested Civil </w:t>
      </w:r>
      <w:r w:rsidR="00D97BEE">
        <w:rPr>
          <w:rFonts w:ascii="Arial" w:hAnsi="Arial" w:cs="Arial"/>
          <w:sz w:val="28"/>
          <w:szCs w:val="24"/>
        </w:rPr>
        <w:t xml:space="preserve">List </w:t>
      </w:r>
      <w:proofErr w:type="gramStart"/>
      <w:r w:rsidR="00D97BEE">
        <w:rPr>
          <w:rFonts w:ascii="Arial" w:hAnsi="Arial" w:cs="Arial"/>
          <w:sz w:val="28"/>
          <w:szCs w:val="24"/>
        </w:rPr>
        <w:t>is suspended</w:t>
      </w:r>
      <w:proofErr w:type="gramEnd"/>
      <w:r w:rsidR="00D97BEE">
        <w:rPr>
          <w:rFonts w:ascii="Arial" w:hAnsi="Arial" w:cs="Arial"/>
          <w:sz w:val="28"/>
          <w:szCs w:val="24"/>
        </w:rPr>
        <w:t xml:space="preserve"> until April 17</w:t>
      </w:r>
      <w:r w:rsidRPr="004E38EA">
        <w:rPr>
          <w:rFonts w:ascii="Arial" w:hAnsi="Arial" w:cs="Arial"/>
          <w:sz w:val="28"/>
          <w:szCs w:val="24"/>
        </w:rPr>
        <w:t xml:space="preserve">, 2020.  If your motion is </w:t>
      </w:r>
      <w:r w:rsidR="0089726D">
        <w:rPr>
          <w:rFonts w:ascii="Arial" w:hAnsi="Arial" w:cs="Arial"/>
          <w:sz w:val="28"/>
          <w:szCs w:val="24"/>
        </w:rPr>
        <w:t>urgent</w:t>
      </w:r>
      <w:r w:rsidRPr="004E38EA">
        <w:rPr>
          <w:rFonts w:ascii="Arial" w:hAnsi="Arial" w:cs="Arial"/>
          <w:sz w:val="28"/>
          <w:szCs w:val="24"/>
        </w:rPr>
        <w:t xml:space="preserve">, please contact the civil motion coordinator who will contact the duty judge, following which a determination </w:t>
      </w:r>
      <w:proofErr w:type="gramStart"/>
      <w:r w:rsidRPr="004E38EA">
        <w:rPr>
          <w:rFonts w:ascii="Arial" w:hAnsi="Arial" w:cs="Arial"/>
          <w:sz w:val="28"/>
          <w:szCs w:val="24"/>
        </w:rPr>
        <w:t>will be made</w:t>
      </w:r>
      <w:proofErr w:type="gramEnd"/>
      <w:r w:rsidRPr="004E38EA">
        <w:rPr>
          <w:rFonts w:ascii="Arial" w:hAnsi="Arial" w:cs="Arial"/>
          <w:sz w:val="28"/>
          <w:szCs w:val="24"/>
        </w:rPr>
        <w:t xml:space="preserve"> as to if and how the matter will proceed.</w:t>
      </w:r>
    </w:p>
    <w:p w:rsidR="00667004" w:rsidRPr="004E38EA" w:rsidRDefault="00667004" w:rsidP="00636D00">
      <w:pPr>
        <w:pStyle w:val="ListParagraph"/>
        <w:numPr>
          <w:ilvl w:val="1"/>
          <w:numId w:val="1"/>
        </w:numPr>
        <w:contextualSpacing w:val="0"/>
        <w:jc w:val="both"/>
        <w:rPr>
          <w:rFonts w:ascii="Arial" w:hAnsi="Arial" w:cs="Arial"/>
          <w:sz w:val="28"/>
          <w:szCs w:val="24"/>
        </w:rPr>
      </w:pPr>
      <w:r w:rsidRPr="004E38EA">
        <w:rPr>
          <w:rFonts w:ascii="Arial" w:hAnsi="Arial" w:cs="Arial"/>
          <w:sz w:val="28"/>
          <w:szCs w:val="24"/>
        </w:rPr>
        <w:t>All other civil matters</w:t>
      </w:r>
      <w:r w:rsidR="005A47F4" w:rsidRPr="004E38EA">
        <w:rPr>
          <w:rFonts w:ascii="Arial" w:hAnsi="Arial" w:cs="Arial"/>
          <w:sz w:val="28"/>
          <w:szCs w:val="24"/>
        </w:rPr>
        <w:t>,</w:t>
      </w:r>
      <w:r w:rsidRPr="004E38EA">
        <w:rPr>
          <w:rFonts w:ascii="Arial" w:hAnsi="Arial" w:cs="Arial"/>
          <w:sz w:val="28"/>
          <w:szCs w:val="24"/>
        </w:rPr>
        <w:t xml:space="preserve"> including pre-trial conferences, case management conferences,</w:t>
      </w:r>
      <w:r w:rsidR="00341111">
        <w:rPr>
          <w:rFonts w:ascii="Arial" w:hAnsi="Arial" w:cs="Arial"/>
          <w:sz w:val="28"/>
          <w:szCs w:val="24"/>
        </w:rPr>
        <w:t xml:space="preserve"> small claim hearings,</w:t>
      </w:r>
      <w:r w:rsidRPr="004E38EA">
        <w:rPr>
          <w:rFonts w:ascii="Arial" w:hAnsi="Arial" w:cs="Arial"/>
          <w:sz w:val="28"/>
          <w:szCs w:val="24"/>
        </w:rPr>
        <w:t xml:space="preserve"> small claim appeals, </w:t>
      </w:r>
      <w:r w:rsidR="00A82B21" w:rsidRPr="004E38EA">
        <w:rPr>
          <w:rFonts w:ascii="Arial" w:hAnsi="Arial" w:cs="Arial"/>
          <w:sz w:val="28"/>
          <w:szCs w:val="24"/>
        </w:rPr>
        <w:t>and JADR’s</w:t>
      </w:r>
      <w:r w:rsidR="005A47F4" w:rsidRPr="004E38EA">
        <w:rPr>
          <w:rFonts w:ascii="Arial" w:hAnsi="Arial" w:cs="Arial"/>
          <w:sz w:val="28"/>
          <w:szCs w:val="24"/>
        </w:rPr>
        <w:t>,</w:t>
      </w:r>
      <w:r w:rsidR="00A82B21" w:rsidRPr="004E38EA">
        <w:rPr>
          <w:rFonts w:ascii="Arial" w:hAnsi="Arial" w:cs="Arial"/>
          <w:sz w:val="28"/>
          <w:szCs w:val="24"/>
        </w:rPr>
        <w:t xml:space="preserve"> are adjourned </w:t>
      </w:r>
      <w:r w:rsidR="00A82B21" w:rsidRPr="004E38EA">
        <w:rPr>
          <w:rFonts w:ascii="Arial" w:hAnsi="Arial" w:cs="Arial"/>
          <w:i/>
          <w:sz w:val="28"/>
          <w:szCs w:val="24"/>
        </w:rPr>
        <w:t>sine die</w:t>
      </w:r>
      <w:r w:rsidR="00A82B21" w:rsidRPr="004E38EA">
        <w:rPr>
          <w:rFonts w:ascii="Arial" w:hAnsi="Arial" w:cs="Arial"/>
          <w:sz w:val="28"/>
          <w:szCs w:val="24"/>
        </w:rPr>
        <w:t xml:space="preserve">.  </w:t>
      </w:r>
      <w:r w:rsidR="00D97BEE">
        <w:rPr>
          <w:rFonts w:ascii="Arial" w:hAnsi="Arial" w:cs="Arial"/>
          <w:color w:val="000000"/>
          <w:sz w:val="28"/>
          <w:szCs w:val="28"/>
          <w:lang w:val="en-US"/>
        </w:rPr>
        <w:t>Within a week prior to April 16</w:t>
      </w:r>
      <w:r w:rsidR="00073346">
        <w:rPr>
          <w:rFonts w:ascii="Arial" w:hAnsi="Arial" w:cs="Arial"/>
          <w:color w:val="000000"/>
          <w:sz w:val="28"/>
          <w:szCs w:val="28"/>
          <w:lang w:val="en-US"/>
        </w:rPr>
        <w:t xml:space="preserve">, 2020 (or a later date subject to evolving </w:t>
      </w:r>
      <w:r w:rsidR="00073346">
        <w:rPr>
          <w:rFonts w:ascii="Arial" w:hAnsi="Arial" w:cs="Arial"/>
          <w:color w:val="000000"/>
          <w:sz w:val="28"/>
          <w:szCs w:val="28"/>
          <w:lang w:val="en-US"/>
        </w:rPr>
        <w:lastRenderedPageBreak/>
        <w:t>information in respect to this virus)</w:t>
      </w:r>
      <w:r w:rsidR="00073346" w:rsidRPr="00E50AE1">
        <w:rPr>
          <w:rFonts w:ascii="Arial" w:hAnsi="Arial" w:cs="Arial"/>
          <w:color w:val="000000"/>
          <w:sz w:val="28"/>
          <w:szCs w:val="28"/>
          <w:lang w:val="en-US"/>
        </w:rPr>
        <w:t xml:space="preserve">, </w:t>
      </w:r>
      <w:r w:rsidR="00073346">
        <w:rPr>
          <w:rFonts w:ascii="Arial" w:hAnsi="Arial" w:cs="Arial"/>
          <w:color w:val="000000"/>
          <w:sz w:val="28"/>
          <w:szCs w:val="28"/>
          <w:lang w:val="en-US"/>
        </w:rPr>
        <w:t xml:space="preserve">the court will advise how </w:t>
      </w:r>
      <w:r w:rsidR="00073346" w:rsidRPr="00E50AE1">
        <w:rPr>
          <w:rFonts w:ascii="Arial" w:hAnsi="Arial" w:cs="Arial"/>
          <w:color w:val="000000"/>
          <w:sz w:val="28"/>
          <w:szCs w:val="28"/>
          <w:lang w:val="en-US"/>
        </w:rPr>
        <w:t>counsel or a party may contact the trial coordinator to schedule a new date.</w:t>
      </w:r>
    </w:p>
    <w:p w:rsidR="00724A6C" w:rsidRPr="004E38EA" w:rsidRDefault="00724A6C" w:rsidP="00724A6C">
      <w:pPr>
        <w:jc w:val="both"/>
        <w:rPr>
          <w:rFonts w:ascii="Arial" w:hAnsi="Arial" w:cs="Arial"/>
          <w:sz w:val="28"/>
          <w:szCs w:val="24"/>
        </w:rPr>
      </w:pPr>
      <w:r w:rsidRPr="004E38EA">
        <w:rPr>
          <w:rFonts w:ascii="Arial" w:hAnsi="Arial" w:cs="Arial"/>
          <w:sz w:val="28"/>
          <w:szCs w:val="24"/>
        </w:rPr>
        <w:t xml:space="preserve">It should be understood that </w:t>
      </w:r>
      <w:proofErr w:type="gramStart"/>
      <w:r w:rsidRPr="004E38EA">
        <w:rPr>
          <w:rFonts w:ascii="Arial" w:hAnsi="Arial" w:cs="Arial"/>
          <w:sz w:val="28"/>
          <w:szCs w:val="24"/>
        </w:rPr>
        <w:t>any and all</w:t>
      </w:r>
      <w:proofErr w:type="gramEnd"/>
      <w:r w:rsidRPr="004E38EA">
        <w:rPr>
          <w:rFonts w:ascii="Arial" w:hAnsi="Arial" w:cs="Arial"/>
          <w:sz w:val="28"/>
          <w:szCs w:val="24"/>
        </w:rPr>
        <w:t xml:space="preserve"> miscellaneous matters not captured by the above direction, which the parties consider to be of an </w:t>
      </w:r>
      <w:r w:rsidR="002C7425">
        <w:rPr>
          <w:rFonts w:ascii="Arial" w:hAnsi="Arial" w:cs="Arial"/>
          <w:sz w:val="28"/>
          <w:szCs w:val="24"/>
        </w:rPr>
        <w:t>urgent</w:t>
      </w:r>
      <w:r w:rsidRPr="004E38EA">
        <w:rPr>
          <w:rFonts w:ascii="Arial" w:hAnsi="Arial" w:cs="Arial"/>
          <w:sz w:val="28"/>
          <w:szCs w:val="24"/>
        </w:rPr>
        <w:t xml:space="preserve"> nature, may still be addressed by a designated duty judge.  If you believe your matter might fall into this category, you may contact the trial coordinator who will contact the duty judge, following which a determination </w:t>
      </w:r>
      <w:proofErr w:type="gramStart"/>
      <w:r w:rsidRPr="004E38EA">
        <w:rPr>
          <w:rFonts w:ascii="Arial" w:hAnsi="Arial" w:cs="Arial"/>
          <w:sz w:val="28"/>
          <w:szCs w:val="24"/>
        </w:rPr>
        <w:t>will be made</w:t>
      </w:r>
      <w:proofErr w:type="gramEnd"/>
      <w:r w:rsidRPr="004E38EA">
        <w:rPr>
          <w:rFonts w:ascii="Arial" w:hAnsi="Arial" w:cs="Arial"/>
          <w:sz w:val="28"/>
          <w:szCs w:val="24"/>
        </w:rPr>
        <w:t xml:space="preserve"> as to if and how the matter will proceed.</w:t>
      </w:r>
    </w:p>
    <w:p w:rsidR="002E40CA" w:rsidRPr="004E38EA" w:rsidRDefault="00636D00" w:rsidP="00636D00">
      <w:pPr>
        <w:jc w:val="both"/>
        <w:rPr>
          <w:rFonts w:ascii="Arial" w:hAnsi="Arial" w:cs="Arial"/>
          <w:b/>
          <w:sz w:val="32"/>
          <w:szCs w:val="24"/>
          <w:u w:val="single"/>
        </w:rPr>
      </w:pPr>
      <w:r w:rsidRPr="004E38EA">
        <w:rPr>
          <w:rFonts w:ascii="Arial" w:hAnsi="Arial" w:cs="Arial"/>
          <w:b/>
          <w:sz w:val="32"/>
          <w:szCs w:val="24"/>
          <w:u w:val="single"/>
        </w:rPr>
        <w:t>Family Division</w:t>
      </w:r>
    </w:p>
    <w:p w:rsidR="00057ABE" w:rsidRPr="004E38EA" w:rsidRDefault="00057ABE" w:rsidP="00057ABE">
      <w:pPr>
        <w:spacing w:before="240" w:after="0" w:line="240" w:lineRule="auto"/>
        <w:jc w:val="both"/>
        <w:rPr>
          <w:rFonts w:ascii="Arial" w:hAnsi="Arial" w:cs="Arial"/>
          <w:sz w:val="28"/>
          <w:szCs w:val="24"/>
        </w:rPr>
      </w:pPr>
      <w:r w:rsidRPr="004E38EA">
        <w:rPr>
          <w:rFonts w:ascii="Arial" w:hAnsi="Arial" w:cs="Arial"/>
          <w:sz w:val="28"/>
          <w:szCs w:val="24"/>
        </w:rPr>
        <w:lastRenderedPageBreak/>
        <w:t xml:space="preserve">Effective March 16, 2020, through to April </w:t>
      </w:r>
      <w:r w:rsidR="00AE5860">
        <w:rPr>
          <w:rFonts w:ascii="Arial" w:hAnsi="Arial" w:cs="Arial"/>
          <w:sz w:val="28"/>
          <w:szCs w:val="24"/>
        </w:rPr>
        <w:t>1</w:t>
      </w:r>
      <w:r w:rsidR="00D97BEE">
        <w:rPr>
          <w:rFonts w:ascii="Arial" w:hAnsi="Arial" w:cs="Arial"/>
          <w:sz w:val="28"/>
          <w:szCs w:val="24"/>
        </w:rPr>
        <w:t>7</w:t>
      </w:r>
      <w:r w:rsidRPr="004E38EA">
        <w:rPr>
          <w:rFonts w:ascii="Arial" w:hAnsi="Arial" w:cs="Arial"/>
          <w:sz w:val="28"/>
          <w:szCs w:val="24"/>
        </w:rPr>
        <w:t>, 2020, all matters scheduled to appear in the Family Division are subject to the following limitations and direction.</w:t>
      </w:r>
    </w:p>
    <w:p w:rsidR="00057ABE" w:rsidRPr="004E38EA" w:rsidRDefault="00057ABE" w:rsidP="00057ABE">
      <w:pPr>
        <w:pStyle w:val="ListParagraph"/>
        <w:numPr>
          <w:ilvl w:val="0"/>
          <w:numId w:val="2"/>
        </w:numPr>
        <w:spacing w:before="240" w:after="0" w:line="240" w:lineRule="auto"/>
        <w:contextualSpacing w:val="0"/>
        <w:jc w:val="both"/>
        <w:rPr>
          <w:rFonts w:ascii="Arial" w:hAnsi="Arial" w:cs="Arial"/>
          <w:sz w:val="28"/>
          <w:szCs w:val="24"/>
        </w:rPr>
      </w:pPr>
      <w:r w:rsidRPr="004E38EA">
        <w:rPr>
          <w:rFonts w:ascii="Arial" w:hAnsi="Arial" w:cs="Arial"/>
          <w:sz w:val="28"/>
          <w:szCs w:val="24"/>
        </w:rPr>
        <w:t xml:space="preserve">Triage Screening List </w:t>
      </w:r>
      <w:proofErr w:type="gramStart"/>
      <w:r w:rsidRPr="004E38EA">
        <w:rPr>
          <w:rFonts w:ascii="Arial" w:hAnsi="Arial" w:cs="Arial"/>
          <w:sz w:val="28"/>
          <w:szCs w:val="24"/>
        </w:rPr>
        <w:t>will be cancelled</w:t>
      </w:r>
      <w:proofErr w:type="gramEnd"/>
      <w:r w:rsidRPr="004E38EA">
        <w:rPr>
          <w:rFonts w:ascii="Arial" w:hAnsi="Arial" w:cs="Arial"/>
          <w:sz w:val="28"/>
          <w:szCs w:val="24"/>
        </w:rPr>
        <w:t xml:space="preserve"> until further notice.</w:t>
      </w:r>
      <w:r w:rsidR="00F04D2F" w:rsidRPr="004E38EA">
        <w:rPr>
          <w:rFonts w:ascii="Arial" w:hAnsi="Arial" w:cs="Arial"/>
          <w:sz w:val="28"/>
          <w:szCs w:val="24"/>
        </w:rPr>
        <w:t xml:space="preserve">  Matters currently pending on this list </w:t>
      </w:r>
      <w:proofErr w:type="gramStart"/>
      <w:r w:rsidR="00F04D2F" w:rsidRPr="004E38EA">
        <w:rPr>
          <w:rFonts w:ascii="Arial" w:hAnsi="Arial" w:cs="Arial"/>
          <w:sz w:val="28"/>
          <w:szCs w:val="24"/>
        </w:rPr>
        <w:t>will be addressed</w:t>
      </w:r>
      <w:proofErr w:type="gramEnd"/>
      <w:r w:rsidR="00F04D2F" w:rsidRPr="004E38EA">
        <w:rPr>
          <w:rFonts w:ascii="Arial" w:hAnsi="Arial" w:cs="Arial"/>
          <w:sz w:val="28"/>
          <w:szCs w:val="24"/>
        </w:rPr>
        <w:t xml:space="preserve"> via fax and email to parties and counsel.</w:t>
      </w:r>
    </w:p>
    <w:p w:rsidR="000C0841" w:rsidRPr="004E38EA" w:rsidRDefault="00057ABE" w:rsidP="000C0841">
      <w:pPr>
        <w:pStyle w:val="ListParagraph"/>
        <w:numPr>
          <w:ilvl w:val="0"/>
          <w:numId w:val="2"/>
        </w:numPr>
        <w:spacing w:before="240" w:after="0" w:line="240" w:lineRule="auto"/>
        <w:contextualSpacing w:val="0"/>
        <w:jc w:val="both"/>
        <w:rPr>
          <w:rFonts w:ascii="Arial" w:hAnsi="Arial" w:cs="Arial"/>
          <w:sz w:val="28"/>
          <w:szCs w:val="24"/>
        </w:rPr>
      </w:pPr>
      <w:r w:rsidRPr="004E38EA">
        <w:rPr>
          <w:rFonts w:ascii="Arial" w:hAnsi="Arial" w:cs="Arial"/>
          <w:sz w:val="28"/>
          <w:szCs w:val="24"/>
        </w:rPr>
        <w:t>All Triage Conferences, Case Conference</w:t>
      </w:r>
      <w:r w:rsidR="000C0841" w:rsidRPr="004E38EA">
        <w:rPr>
          <w:rFonts w:ascii="Arial" w:hAnsi="Arial" w:cs="Arial"/>
          <w:sz w:val="28"/>
          <w:szCs w:val="24"/>
        </w:rPr>
        <w:t>s</w:t>
      </w:r>
      <w:r w:rsidRPr="004E38EA">
        <w:rPr>
          <w:rFonts w:ascii="Arial" w:hAnsi="Arial" w:cs="Arial"/>
          <w:sz w:val="28"/>
          <w:szCs w:val="24"/>
        </w:rPr>
        <w:t>, CP Pre-Trials</w:t>
      </w:r>
      <w:r w:rsidR="000C0841" w:rsidRPr="004E38EA">
        <w:rPr>
          <w:rFonts w:ascii="Arial" w:hAnsi="Arial" w:cs="Arial"/>
          <w:sz w:val="28"/>
          <w:szCs w:val="24"/>
        </w:rPr>
        <w:t>,</w:t>
      </w:r>
      <w:r w:rsidRPr="004E38EA">
        <w:rPr>
          <w:rFonts w:ascii="Arial" w:hAnsi="Arial" w:cs="Arial"/>
          <w:sz w:val="28"/>
          <w:szCs w:val="24"/>
        </w:rPr>
        <w:t xml:space="preserve"> CP and FD trials</w:t>
      </w:r>
      <w:r w:rsidR="000C0841" w:rsidRPr="004E38EA">
        <w:rPr>
          <w:rFonts w:ascii="Arial" w:hAnsi="Arial" w:cs="Arial"/>
          <w:sz w:val="28"/>
          <w:szCs w:val="24"/>
        </w:rPr>
        <w:t>,</w:t>
      </w:r>
      <w:r w:rsidRPr="004E38EA">
        <w:rPr>
          <w:rFonts w:ascii="Arial" w:hAnsi="Arial" w:cs="Arial"/>
          <w:sz w:val="28"/>
          <w:szCs w:val="24"/>
        </w:rPr>
        <w:t xml:space="preserve"> </w:t>
      </w:r>
      <w:r w:rsidR="000C0841" w:rsidRPr="004E38EA">
        <w:rPr>
          <w:rFonts w:ascii="Arial" w:hAnsi="Arial" w:cs="Arial"/>
          <w:sz w:val="28"/>
          <w:szCs w:val="24"/>
        </w:rPr>
        <w:t>all motions</w:t>
      </w:r>
      <w:r w:rsidR="008D7AE5" w:rsidRPr="004E38EA">
        <w:rPr>
          <w:rFonts w:ascii="Arial" w:hAnsi="Arial" w:cs="Arial"/>
          <w:sz w:val="28"/>
          <w:szCs w:val="24"/>
        </w:rPr>
        <w:t xml:space="preserve"> (including summary judgment motions)</w:t>
      </w:r>
      <w:r w:rsidR="000C0841" w:rsidRPr="004E38EA">
        <w:rPr>
          <w:rFonts w:ascii="Arial" w:hAnsi="Arial" w:cs="Arial"/>
          <w:sz w:val="28"/>
          <w:szCs w:val="24"/>
        </w:rPr>
        <w:t>, applications</w:t>
      </w:r>
      <w:r w:rsidR="005A47F4" w:rsidRPr="004E38EA">
        <w:rPr>
          <w:rFonts w:ascii="Arial" w:hAnsi="Arial" w:cs="Arial"/>
          <w:sz w:val="28"/>
          <w:szCs w:val="24"/>
        </w:rPr>
        <w:t>,</w:t>
      </w:r>
      <w:r w:rsidR="000C0841" w:rsidRPr="004E38EA">
        <w:rPr>
          <w:rFonts w:ascii="Arial" w:hAnsi="Arial" w:cs="Arial"/>
          <w:sz w:val="28"/>
          <w:szCs w:val="24"/>
        </w:rPr>
        <w:t xml:space="preserve"> JADR’s, and in-chambers appointments </w:t>
      </w:r>
      <w:r w:rsidR="005A47F4" w:rsidRPr="004E38EA">
        <w:rPr>
          <w:rFonts w:ascii="Arial" w:hAnsi="Arial" w:cs="Arial"/>
          <w:sz w:val="28"/>
          <w:szCs w:val="24"/>
        </w:rPr>
        <w:t>(</w:t>
      </w:r>
      <w:r w:rsidR="000C0841" w:rsidRPr="004E38EA">
        <w:rPr>
          <w:rFonts w:ascii="Arial" w:hAnsi="Arial" w:cs="Arial"/>
          <w:sz w:val="28"/>
          <w:szCs w:val="24"/>
        </w:rPr>
        <w:t>including FPA references</w:t>
      </w:r>
      <w:r w:rsidR="005A47F4" w:rsidRPr="004E38EA">
        <w:rPr>
          <w:rFonts w:ascii="Arial" w:hAnsi="Arial" w:cs="Arial"/>
          <w:sz w:val="28"/>
          <w:szCs w:val="24"/>
        </w:rPr>
        <w:t>)</w:t>
      </w:r>
      <w:r w:rsidR="000C0841" w:rsidRPr="004E38EA">
        <w:rPr>
          <w:rFonts w:ascii="Arial" w:hAnsi="Arial" w:cs="Arial"/>
          <w:sz w:val="28"/>
          <w:szCs w:val="24"/>
        </w:rPr>
        <w:t xml:space="preserve"> </w:t>
      </w:r>
      <w:r w:rsidRPr="004E38EA">
        <w:rPr>
          <w:rFonts w:ascii="Arial" w:hAnsi="Arial" w:cs="Arial"/>
          <w:sz w:val="28"/>
          <w:szCs w:val="24"/>
        </w:rPr>
        <w:t>will be cancelled until further notice.</w:t>
      </w:r>
      <w:r w:rsidR="000C0841" w:rsidRPr="004E38EA">
        <w:rPr>
          <w:rFonts w:ascii="Arial" w:hAnsi="Arial" w:cs="Arial"/>
          <w:sz w:val="28"/>
          <w:szCs w:val="24"/>
        </w:rPr>
        <w:t xml:space="preserve">  All of the identified matters that </w:t>
      </w:r>
      <w:proofErr w:type="gramStart"/>
      <w:r w:rsidR="000C0841" w:rsidRPr="004E38EA">
        <w:rPr>
          <w:rFonts w:ascii="Arial" w:hAnsi="Arial" w:cs="Arial"/>
          <w:sz w:val="28"/>
          <w:szCs w:val="24"/>
        </w:rPr>
        <w:t>will be cancelled</w:t>
      </w:r>
      <w:proofErr w:type="gramEnd"/>
      <w:r w:rsidR="000C0841" w:rsidRPr="004E38EA">
        <w:rPr>
          <w:rFonts w:ascii="Arial" w:hAnsi="Arial" w:cs="Arial"/>
          <w:sz w:val="28"/>
          <w:szCs w:val="24"/>
        </w:rPr>
        <w:t xml:space="preserve"> will </w:t>
      </w:r>
      <w:r w:rsidR="000C0841" w:rsidRPr="004E38EA">
        <w:rPr>
          <w:rFonts w:ascii="Arial" w:hAnsi="Arial" w:cs="Arial"/>
          <w:sz w:val="28"/>
          <w:szCs w:val="24"/>
        </w:rPr>
        <w:lastRenderedPageBreak/>
        <w:t>be adjourned and spoken to on special assignm</w:t>
      </w:r>
      <w:r w:rsidR="00D97BEE">
        <w:rPr>
          <w:rFonts w:ascii="Arial" w:hAnsi="Arial" w:cs="Arial"/>
          <w:sz w:val="28"/>
          <w:szCs w:val="24"/>
        </w:rPr>
        <w:t>ent lists scheduled for April 16</w:t>
      </w:r>
      <w:r w:rsidR="000C0841" w:rsidRPr="004E38EA">
        <w:rPr>
          <w:rFonts w:ascii="Arial" w:hAnsi="Arial" w:cs="Arial"/>
          <w:sz w:val="28"/>
          <w:szCs w:val="24"/>
        </w:rPr>
        <w:t xml:space="preserve"> and 1</w:t>
      </w:r>
      <w:r w:rsidR="00D97BEE">
        <w:rPr>
          <w:rFonts w:ascii="Arial" w:hAnsi="Arial" w:cs="Arial"/>
          <w:sz w:val="28"/>
          <w:szCs w:val="24"/>
        </w:rPr>
        <w:t>7</w:t>
      </w:r>
      <w:r w:rsidR="000C0841" w:rsidRPr="004E38EA">
        <w:rPr>
          <w:rFonts w:ascii="Arial" w:hAnsi="Arial" w:cs="Arial"/>
          <w:sz w:val="28"/>
          <w:szCs w:val="24"/>
        </w:rPr>
        <w:t>, 2020.</w:t>
      </w:r>
      <w:r w:rsidR="000C4856" w:rsidRPr="004E38EA">
        <w:rPr>
          <w:rFonts w:ascii="Arial" w:hAnsi="Arial" w:cs="Arial"/>
          <w:sz w:val="28"/>
          <w:szCs w:val="24"/>
        </w:rPr>
        <w:t xml:space="preserve">  These dates are subject to change.</w:t>
      </w:r>
    </w:p>
    <w:p w:rsidR="000C4856" w:rsidRPr="004E38EA" w:rsidRDefault="000C4856" w:rsidP="000C0841">
      <w:pPr>
        <w:pStyle w:val="ListParagraph"/>
        <w:numPr>
          <w:ilvl w:val="0"/>
          <w:numId w:val="2"/>
        </w:numPr>
        <w:spacing w:before="240" w:after="0" w:line="240" w:lineRule="auto"/>
        <w:contextualSpacing w:val="0"/>
        <w:jc w:val="both"/>
        <w:rPr>
          <w:rFonts w:ascii="Arial" w:hAnsi="Arial" w:cs="Arial"/>
          <w:sz w:val="28"/>
          <w:szCs w:val="24"/>
        </w:rPr>
      </w:pPr>
      <w:r w:rsidRPr="004E38EA">
        <w:rPr>
          <w:rFonts w:ascii="Arial" w:hAnsi="Arial" w:cs="Arial"/>
          <w:sz w:val="28"/>
          <w:szCs w:val="24"/>
        </w:rPr>
        <w:t>The Child Protection Intake Docke</w:t>
      </w:r>
      <w:r w:rsidR="0085268C" w:rsidRPr="004E38EA">
        <w:rPr>
          <w:rFonts w:ascii="Arial" w:hAnsi="Arial" w:cs="Arial"/>
          <w:sz w:val="28"/>
          <w:szCs w:val="24"/>
        </w:rPr>
        <w:t>t scheduled to proceed on March </w:t>
      </w:r>
      <w:r w:rsidRPr="004E38EA">
        <w:rPr>
          <w:rFonts w:ascii="Arial" w:hAnsi="Arial" w:cs="Arial"/>
          <w:sz w:val="28"/>
          <w:szCs w:val="24"/>
        </w:rPr>
        <w:t xml:space="preserve">19, 2020, will proceed with telephone appearances only.  All other Child Protection Intake Dockets up to and including April 9, 2020 </w:t>
      </w:r>
      <w:proofErr w:type="gramStart"/>
      <w:r w:rsidRPr="004E38EA">
        <w:rPr>
          <w:rFonts w:ascii="Arial" w:hAnsi="Arial" w:cs="Arial"/>
          <w:sz w:val="28"/>
          <w:szCs w:val="24"/>
        </w:rPr>
        <w:t>are cancelled</w:t>
      </w:r>
      <w:proofErr w:type="gramEnd"/>
      <w:r w:rsidRPr="004E38EA">
        <w:rPr>
          <w:rFonts w:ascii="Arial" w:hAnsi="Arial" w:cs="Arial"/>
          <w:sz w:val="28"/>
          <w:szCs w:val="24"/>
        </w:rPr>
        <w:t>.  Matters currently scheduled to appear on those CP</w:t>
      </w:r>
      <w:r w:rsidR="008E0A87" w:rsidRPr="004E38EA">
        <w:rPr>
          <w:rFonts w:ascii="Arial" w:hAnsi="Arial" w:cs="Arial"/>
          <w:sz w:val="28"/>
          <w:szCs w:val="24"/>
        </w:rPr>
        <w:t xml:space="preserve"> Intake Dockets between March 26, 2020</w:t>
      </w:r>
      <w:r w:rsidRPr="004E38EA">
        <w:rPr>
          <w:rFonts w:ascii="Arial" w:hAnsi="Arial" w:cs="Arial"/>
          <w:sz w:val="28"/>
          <w:szCs w:val="24"/>
        </w:rPr>
        <w:t xml:space="preserve"> and April 1</w:t>
      </w:r>
      <w:r w:rsidR="00D97BEE">
        <w:rPr>
          <w:rFonts w:ascii="Arial" w:hAnsi="Arial" w:cs="Arial"/>
          <w:sz w:val="28"/>
          <w:szCs w:val="24"/>
        </w:rPr>
        <w:t>7</w:t>
      </w:r>
      <w:r w:rsidRPr="004E38EA">
        <w:rPr>
          <w:rFonts w:ascii="Arial" w:hAnsi="Arial" w:cs="Arial"/>
          <w:sz w:val="28"/>
          <w:szCs w:val="24"/>
        </w:rPr>
        <w:t xml:space="preserve">, 2020 </w:t>
      </w:r>
      <w:proofErr w:type="gramStart"/>
      <w:r w:rsidRPr="004E38EA">
        <w:rPr>
          <w:rFonts w:ascii="Arial" w:hAnsi="Arial" w:cs="Arial"/>
          <w:sz w:val="28"/>
          <w:szCs w:val="24"/>
        </w:rPr>
        <w:t>will be adjourned</w:t>
      </w:r>
      <w:proofErr w:type="gramEnd"/>
      <w:r w:rsidRPr="004E38EA">
        <w:rPr>
          <w:rFonts w:ascii="Arial" w:hAnsi="Arial" w:cs="Arial"/>
          <w:sz w:val="28"/>
          <w:szCs w:val="24"/>
        </w:rPr>
        <w:t xml:space="preserve"> to </w:t>
      </w:r>
      <w:r w:rsidR="008D7AE5" w:rsidRPr="004E38EA">
        <w:rPr>
          <w:rFonts w:ascii="Arial" w:hAnsi="Arial" w:cs="Arial"/>
          <w:sz w:val="28"/>
          <w:szCs w:val="24"/>
        </w:rPr>
        <w:t xml:space="preserve">a special child </w:t>
      </w:r>
      <w:r w:rsidR="00341111">
        <w:rPr>
          <w:rFonts w:ascii="Arial" w:hAnsi="Arial" w:cs="Arial"/>
          <w:sz w:val="28"/>
          <w:szCs w:val="24"/>
        </w:rPr>
        <w:t xml:space="preserve">protection </w:t>
      </w:r>
      <w:r w:rsidR="008D7AE5" w:rsidRPr="004E38EA">
        <w:rPr>
          <w:rFonts w:ascii="Arial" w:hAnsi="Arial" w:cs="Arial"/>
          <w:sz w:val="28"/>
          <w:szCs w:val="24"/>
        </w:rPr>
        <w:t>administr</w:t>
      </w:r>
      <w:r w:rsidR="00D97BEE">
        <w:rPr>
          <w:rFonts w:ascii="Arial" w:hAnsi="Arial" w:cs="Arial"/>
          <w:sz w:val="28"/>
          <w:szCs w:val="24"/>
        </w:rPr>
        <w:t>ative intake list on April 16</w:t>
      </w:r>
      <w:r w:rsidR="008D7AE5" w:rsidRPr="004E38EA">
        <w:rPr>
          <w:rFonts w:ascii="Arial" w:hAnsi="Arial" w:cs="Arial"/>
          <w:sz w:val="28"/>
          <w:szCs w:val="24"/>
        </w:rPr>
        <w:t>, 2020.</w:t>
      </w:r>
    </w:p>
    <w:p w:rsidR="008D7AE5" w:rsidRPr="004E38EA" w:rsidRDefault="008D7AE5" w:rsidP="000C0841">
      <w:pPr>
        <w:pStyle w:val="ListParagraph"/>
        <w:numPr>
          <w:ilvl w:val="0"/>
          <w:numId w:val="2"/>
        </w:numPr>
        <w:spacing w:before="240" w:after="0" w:line="240" w:lineRule="auto"/>
        <w:contextualSpacing w:val="0"/>
        <w:jc w:val="both"/>
        <w:rPr>
          <w:rFonts w:ascii="Arial" w:hAnsi="Arial" w:cs="Arial"/>
          <w:sz w:val="28"/>
          <w:szCs w:val="24"/>
        </w:rPr>
      </w:pPr>
      <w:proofErr w:type="gramStart"/>
      <w:r w:rsidRPr="004E38EA">
        <w:rPr>
          <w:rFonts w:ascii="Arial" w:hAnsi="Arial" w:cs="Arial"/>
          <w:sz w:val="28"/>
          <w:szCs w:val="24"/>
        </w:rPr>
        <w:t>Any and all</w:t>
      </w:r>
      <w:proofErr w:type="gramEnd"/>
      <w:r w:rsidRPr="004E38EA">
        <w:rPr>
          <w:rFonts w:ascii="Arial" w:hAnsi="Arial" w:cs="Arial"/>
          <w:sz w:val="28"/>
          <w:szCs w:val="24"/>
        </w:rPr>
        <w:t xml:space="preserve"> emergency hearings</w:t>
      </w:r>
      <w:r w:rsidR="005A47F4" w:rsidRPr="004E38EA">
        <w:rPr>
          <w:rFonts w:ascii="Arial" w:hAnsi="Arial" w:cs="Arial"/>
          <w:sz w:val="28"/>
          <w:szCs w:val="24"/>
        </w:rPr>
        <w:t>,</w:t>
      </w:r>
      <w:r w:rsidRPr="004E38EA">
        <w:rPr>
          <w:rFonts w:ascii="Arial" w:hAnsi="Arial" w:cs="Arial"/>
          <w:sz w:val="28"/>
          <w:szCs w:val="24"/>
        </w:rPr>
        <w:t xml:space="preserve"> either child protection related or those matters flowing from the new FD Case Flow Model (and/or otherwise)</w:t>
      </w:r>
      <w:r w:rsidR="005A47F4" w:rsidRPr="004E38EA">
        <w:rPr>
          <w:rFonts w:ascii="Arial" w:hAnsi="Arial" w:cs="Arial"/>
          <w:sz w:val="28"/>
          <w:szCs w:val="24"/>
        </w:rPr>
        <w:t>,</w:t>
      </w:r>
      <w:r w:rsidRPr="004E38EA">
        <w:rPr>
          <w:rFonts w:ascii="Arial" w:hAnsi="Arial" w:cs="Arial"/>
          <w:sz w:val="28"/>
          <w:szCs w:val="24"/>
        </w:rPr>
        <w:t xml:space="preserve"> may be addressed by a d</w:t>
      </w:r>
      <w:r w:rsidR="00AE5860">
        <w:rPr>
          <w:rFonts w:ascii="Arial" w:hAnsi="Arial" w:cs="Arial"/>
          <w:sz w:val="28"/>
          <w:szCs w:val="24"/>
        </w:rPr>
        <w:t xml:space="preserve">uty </w:t>
      </w:r>
      <w:r w:rsidR="00AE5860">
        <w:rPr>
          <w:rFonts w:ascii="Arial" w:hAnsi="Arial" w:cs="Arial"/>
          <w:sz w:val="28"/>
          <w:szCs w:val="24"/>
        </w:rPr>
        <w:lastRenderedPageBreak/>
        <w:t>judge.  If your matter is emergent</w:t>
      </w:r>
      <w:r w:rsidRPr="004E38EA">
        <w:rPr>
          <w:rFonts w:ascii="Arial" w:hAnsi="Arial" w:cs="Arial"/>
          <w:sz w:val="28"/>
          <w:szCs w:val="24"/>
        </w:rPr>
        <w:t>, please contact the triage conference coordinator who will contact the duty judge, following which a determination will be made as to if and how the matter will proceed.</w:t>
      </w:r>
    </w:p>
    <w:p w:rsidR="009C485C" w:rsidRPr="004E38EA" w:rsidRDefault="009C485C" w:rsidP="000C0841">
      <w:pPr>
        <w:pStyle w:val="ListParagraph"/>
        <w:numPr>
          <w:ilvl w:val="0"/>
          <w:numId w:val="2"/>
        </w:numPr>
        <w:spacing w:before="240" w:after="0" w:line="240" w:lineRule="auto"/>
        <w:contextualSpacing w:val="0"/>
        <w:jc w:val="both"/>
        <w:rPr>
          <w:rFonts w:ascii="Arial" w:hAnsi="Arial" w:cs="Arial"/>
          <w:sz w:val="28"/>
          <w:szCs w:val="24"/>
        </w:rPr>
      </w:pPr>
      <w:r w:rsidRPr="004E38EA">
        <w:rPr>
          <w:rFonts w:ascii="Arial" w:hAnsi="Arial" w:cs="Arial"/>
          <w:sz w:val="28"/>
          <w:szCs w:val="24"/>
        </w:rPr>
        <w:t xml:space="preserve">Protection Order Set Aside Docket and Hearings </w:t>
      </w:r>
      <w:proofErr w:type="gramStart"/>
      <w:r w:rsidRPr="004E38EA">
        <w:rPr>
          <w:rFonts w:ascii="Arial" w:hAnsi="Arial" w:cs="Arial"/>
          <w:sz w:val="28"/>
          <w:szCs w:val="24"/>
        </w:rPr>
        <w:t>are cancelled</w:t>
      </w:r>
      <w:proofErr w:type="gramEnd"/>
      <w:r w:rsidRPr="004E38EA">
        <w:rPr>
          <w:rFonts w:ascii="Arial" w:hAnsi="Arial" w:cs="Arial"/>
          <w:sz w:val="28"/>
          <w:szCs w:val="24"/>
        </w:rPr>
        <w:t xml:space="preserve"> until further notice.  Currently scheduled ma</w:t>
      </w:r>
      <w:r w:rsidR="0085268C" w:rsidRPr="004E38EA">
        <w:rPr>
          <w:rFonts w:ascii="Arial" w:hAnsi="Arial" w:cs="Arial"/>
          <w:sz w:val="28"/>
          <w:szCs w:val="24"/>
        </w:rPr>
        <w:t>tters for the period from March </w:t>
      </w:r>
      <w:r w:rsidRPr="004E38EA">
        <w:rPr>
          <w:rFonts w:ascii="Arial" w:hAnsi="Arial" w:cs="Arial"/>
          <w:sz w:val="28"/>
          <w:szCs w:val="24"/>
        </w:rPr>
        <w:t>16 to April 1</w:t>
      </w:r>
      <w:r w:rsidR="00D97BEE">
        <w:rPr>
          <w:rFonts w:ascii="Arial" w:hAnsi="Arial" w:cs="Arial"/>
          <w:sz w:val="28"/>
          <w:szCs w:val="24"/>
        </w:rPr>
        <w:t>7</w:t>
      </w:r>
      <w:r w:rsidRPr="004E38EA">
        <w:rPr>
          <w:rFonts w:ascii="Arial" w:hAnsi="Arial" w:cs="Arial"/>
          <w:sz w:val="28"/>
          <w:szCs w:val="24"/>
        </w:rPr>
        <w:t xml:space="preserve">, 2020 will be adjourned to a special administrative protection </w:t>
      </w:r>
      <w:proofErr w:type="gramStart"/>
      <w:r w:rsidRPr="004E38EA">
        <w:rPr>
          <w:rFonts w:ascii="Arial" w:hAnsi="Arial" w:cs="Arial"/>
          <w:sz w:val="28"/>
          <w:szCs w:val="24"/>
        </w:rPr>
        <w:t>set aside</w:t>
      </w:r>
      <w:proofErr w:type="gramEnd"/>
      <w:r w:rsidRPr="004E38EA">
        <w:rPr>
          <w:rFonts w:ascii="Arial" w:hAnsi="Arial" w:cs="Arial"/>
          <w:sz w:val="28"/>
          <w:szCs w:val="24"/>
        </w:rPr>
        <w:t xml:space="preserve"> docket on April 1</w:t>
      </w:r>
      <w:r w:rsidR="00D97BEE">
        <w:rPr>
          <w:rFonts w:ascii="Arial" w:hAnsi="Arial" w:cs="Arial"/>
          <w:sz w:val="28"/>
          <w:szCs w:val="24"/>
        </w:rPr>
        <w:t>6</w:t>
      </w:r>
      <w:r w:rsidRPr="004E38EA">
        <w:rPr>
          <w:rFonts w:ascii="Arial" w:hAnsi="Arial" w:cs="Arial"/>
          <w:sz w:val="28"/>
          <w:szCs w:val="24"/>
        </w:rPr>
        <w:t xml:space="preserve">, 2020. </w:t>
      </w:r>
    </w:p>
    <w:p w:rsidR="009C485C" w:rsidRPr="004E38EA" w:rsidRDefault="009C485C" w:rsidP="0085268C">
      <w:pPr>
        <w:pStyle w:val="ListParagraph"/>
        <w:numPr>
          <w:ilvl w:val="0"/>
          <w:numId w:val="2"/>
        </w:numPr>
        <w:spacing w:before="240" w:after="240" w:line="240" w:lineRule="auto"/>
        <w:contextualSpacing w:val="0"/>
        <w:jc w:val="both"/>
        <w:rPr>
          <w:rFonts w:ascii="Arial" w:hAnsi="Arial" w:cs="Arial"/>
          <w:sz w:val="28"/>
          <w:szCs w:val="24"/>
        </w:rPr>
      </w:pPr>
      <w:r w:rsidRPr="004E38EA">
        <w:rPr>
          <w:rFonts w:ascii="Arial" w:hAnsi="Arial" w:cs="Arial"/>
          <w:sz w:val="28"/>
          <w:szCs w:val="24"/>
        </w:rPr>
        <w:t xml:space="preserve">ISO Dockets during this period </w:t>
      </w:r>
      <w:proofErr w:type="gramStart"/>
      <w:r w:rsidRPr="004E38EA">
        <w:rPr>
          <w:rFonts w:ascii="Arial" w:hAnsi="Arial" w:cs="Arial"/>
          <w:sz w:val="28"/>
          <w:szCs w:val="24"/>
        </w:rPr>
        <w:t>will be similarly cancelled and addressed on April 1</w:t>
      </w:r>
      <w:r w:rsidR="00D97BEE">
        <w:rPr>
          <w:rFonts w:ascii="Arial" w:hAnsi="Arial" w:cs="Arial"/>
          <w:sz w:val="28"/>
          <w:szCs w:val="24"/>
        </w:rPr>
        <w:t>6</w:t>
      </w:r>
      <w:r w:rsidRPr="004E38EA">
        <w:rPr>
          <w:rFonts w:ascii="Arial" w:hAnsi="Arial" w:cs="Arial"/>
          <w:sz w:val="28"/>
          <w:szCs w:val="24"/>
        </w:rPr>
        <w:t>, 2020, at a specially designated administrative list</w:t>
      </w:r>
      <w:proofErr w:type="gramEnd"/>
      <w:r w:rsidRPr="004E38EA">
        <w:rPr>
          <w:rFonts w:ascii="Arial" w:hAnsi="Arial" w:cs="Arial"/>
          <w:sz w:val="28"/>
          <w:szCs w:val="24"/>
        </w:rPr>
        <w:t>.</w:t>
      </w:r>
    </w:p>
    <w:p w:rsidR="009C485C" w:rsidRPr="004E38EA" w:rsidRDefault="009C485C" w:rsidP="009C485C">
      <w:pPr>
        <w:jc w:val="both"/>
        <w:rPr>
          <w:rFonts w:ascii="Arial" w:hAnsi="Arial" w:cs="Arial"/>
          <w:sz w:val="28"/>
          <w:szCs w:val="24"/>
        </w:rPr>
      </w:pPr>
      <w:r w:rsidRPr="004E38EA">
        <w:rPr>
          <w:rFonts w:ascii="Arial" w:hAnsi="Arial" w:cs="Arial"/>
          <w:sz w:val="28"/>
          <w:szCs w:val="24"/>
        </w:rPr>
        <w:lastRenderedPageBreak/>
        <w:t xml:space="preserve">It should be understood that </w:t>
      </w:r>
      <w:proofErr w:type="gramStart"/>
      <w:r w:rsidRPr="004E38EA">
        <w:rPr>
          <w:rFonts w:ascii="Arial" w:hAnsi="Arial" w:cs="Arial"/>
          <w:sz w:val="28"/>
          <w:szCs w:val="24"/>
        </w:rPr>
        <w:t>any and all</w:t>
      </w:r>
      <w:proofErr w:type="gramEnd"/>
      <w:r w:rsidRPr="004E38EA">
        <w:rPr>
          <w:rFonts w:ascii="Arial" w:hAnsi="Arial" w:cs="Arial"/>
          <w:sz w:val="28"/>
          <w:szCs w:val="24"/>
        </w:rPr>
        <w:t xml:space="preserve"> miscellaneous matters not captured by the above direction, which the parties consider to be of an emergency nature, may still be addressed by a designated duty judge.  If you believe your matter might fall into this category, you may contact the trial coordinator who will contact the duty judge, following which a determination </w:t>
      </w:r>
      <w:proofErr w:type="gramStart"/>
      <w:r w:rsidRPr="004E38EA">
        <w:rPr>
          <w:rFonts w:ascii="Arial" w:hAnsi="Arial" w:cs="Arial"/>
          <w:sz w:val="28"/>
          <w:szCs w:val="24"/>
        </w:rPr>
        <w:t>will be made</w:t>
      </w:r>
      <w:proofErr w:type="gramEnd"/>
      <w:r w:rsidRPr="004E38EA">
        <w:rPr>
          <w:rFonts w:ascii="Arial" w:hAnsi="Arial" w:cs="Arial"/>
          <w:sz w:val="28"/>
          <w:szCs w:val="24"/>
        </w:rPr>
        <w:t xml:space="preserve"> as to if and how the matter will proceed.</w:t>
      </w:r>
    </w:p>
    <w:p w:rsidR="00495D6E" w:rsidRPr="00AE5860" w:rsidRDefault="00495D6E" w:rsidP="00636D00">
      <w:pPr>
        <w:jc w:val="both"/>
        <w:rPr>
          <w:rFonts w:ascii="Arial" w:hAnsi="Arial" w:cs="Arial"/>
          <w:sz w:val="28"/>
          <w:szCs w:val="28"/>
        </w:rPr>
      </w:pPr>
      <w:r w:rsidRPr="00E50AE1">
        <w:rPr>
          <w:rFonts w:ascii="Arial" w:hAnsi="Arial" w:cs="Arial"/>
          <w:b/>
          <w:sz w:val="28"/>
          <w:szCs w:val="28"/>
          <w:u w:val="single"/>
        </w:rPr>
        <w:t>Court of Queen’s Bench Regional Service</w:t>
      </w:r>
    </w:p>
    <w:p w:rsidR="00495D6E" w:rsidRDefault="00495D6E" w:rsidP="00636D00">
      <w:pPr>
        <w:jc w:val="both"/>
        <w:rPr>
          <w:rFonts w:ascii="Arial" w:hAnsi="Arial" w:cs="Arial"/>
          <w:sz w:val="28"/>
          <w:szCs w:val="28"/>
        </w:rPr>
      </w:pPr>
      <w:r w:rsidRPr="00E50AE1">
        <w:rPr>
          <w:rFonts w:ascii="Arial" w:hAnsi="Arial" w:cs="Arial"/>
          <w:sz w:val="28"/>
          <w:szCs w:val="28"/>
        </w:rPr>
        <w:t>This direction has application to all Court of Queen’s Bench Judicial Centres, subject to any specified local customization.</w:t>
      </w:r>
    </w:p>
    <w:p w:rsidR="00AE5860" w:rsidRPr="00E50AE1" w:rsidRDefault="00AE5860" w:rsidP="00636D00">
      <w:pPr>
        <w:jc w:val="both"/>
        <w:rPr>
          <w:rFonts w:ascii="Arial" w:hAnsi="Arial" w:cs="Arial"/>
          <w:sz w:val="28"/>
          <w:szCs w:val="28"/>
        </w:rPr>
      </w:pPr>
      <w:r>
        <w:rPr>
          <w:rFonts w:ascii="Arial" w:hAnsi="Arial" w:cs="Arial"/>
          <w:sz w:val="28"/>
          <w:szCs w:val="28"/>
        </w:rPr>
        <w:lastRenderedPageBreak/>
        <w:t>In addition to the directions set out above, the following applies to the Judicial Centres discussed below.</w:t>
      </w:r>
    </w:p>
    <w:p w:rsidR="00495D6E" w:rsidRPr="00E50AE1" w:rsidRDefault="00495D6E" w:rsidP="00495D6E">
      <w:pPr>
        <w:pStyle w:val="ListParagraph"/>
        <w:numPr>
          <w:ilvl w:val="0"/>
          <w:numId w:val="3"/>
        </w:numPr>
        <w:contextualSpacing w:val="0"/>
        <w:jc w:val="both"/>
        <w:rPr>
          <w:rFonts w:ascii="Arial" w:hAnsi="Arial" w:cs="Arial"/>
          <w:sz w:val="28"/>
          <w:szCs w:val="28"/>
        </w:rPr>
      </w:pPr>
      <w:r w:rsidRPr="00E50AE1">
        <w:rPr>
          <w:rFonts w:ascii="Arial" w:hAnsi="Arial" w:cs="Arial"/>
          <w:sz w:val="28"/>
          <w:szCs w:val="28"/>
        </w:rPr>
        <w:t>Thompson</w:t>
      </w:r>
    </w:p>
    <w:p w:rsidR="00495D6E" w:rsidRPr="00E50AE1" w:rsidRDefault="00495D6E" w:rsidP="00495D6E">
      <w:pPr>
        <w:pStyle w:val="ListParagraph"/>
        <w:numPr>
          <w:ilvl w:val="1"/>
          <w:numId w:val="3"/>
        </w:numPr>
        <w:contextualSpacing w:val="0"/>
        <w:jc w:val="both"/>
        <w:rPr>
          <w:rFonts w:ascii="Arial" w:hAnsi="Arial" w:cs="Arial"/>
          <w:sz w:val="28"/>
          <w:szCs w:val="28"/>
        </w:rPr>
      </w:pPr>
      <w:r w:rsidRPr="00E50AE1">
        <w:rPr>
          <w:rFonts w:ascii="Arial" w:hAnsi="Arial" w:cs="Arial"/>
          <w:sz w:val="28"/>
          <w:szCs w:val="28"/>
        </w:rPr>
        <w:t>Any and all General Division matters scheduled to proceed in the above designated period</w:t>
      </w:r>
      <w:r w:rsidR="0089726D">
        <w:rPr>
          <w:rFonts w:ascii="Arial" w:hAnsi="Arial" w:cs="Arial"/>
          <w:sz w:val="28"/>
          <w:szCs w:val="28"/>
        </w:rPr>
        <w:t xml:space="preserve"> that are adjourned</w:t>
      </w:r>
      <w:r w:rsidRPr="00E50AE1">
        <w:rPr>
          <w:rFonts w:ascii="Arial" w:hAnsi="Arial" w:cs="Arial"/>
          <w:sz w:val="28"/>
          <w:szCs w:val="28"/>
        </w:rPr>
        <w:t xml:space="preserve"> will be adjourned to </w:t>
      </w:r>
      <w:r w:rsidR="00E10E05" w:rsidRPr="00E50AE1">
        <w:rPr>
          <w:rFonts w:ascii="Arial" w:hAnsi="Arial" w:cs="Arial"/>
          <w:sz w:val="28"/>
          <w:szCs w:val="28"/>
        </w:rPr>
        <w:t>a</w:t>
      </w:r>
      <w:r w:rsidRPr="00E50AE1">
        <w:rPr>
          <w:rFonts w:ascii="Arial" w:hAnsi="Arial" w:cs="Arial"/>
          <w:sz w:val="28"/>
          <w:szCs w:val="28"/>
        </w:rPr>
        <w:t xml:space="preserve"> special administrative assignment list which will be conducted by telephone on April 16, 2020, at 9:30 a.m.</w:t>
      </w:r>
    </w:p>
    <w:p w:rsidR="00E10E05" w:rsidRPr="00E50AE1" w:rsidRDefault="00E10E05" w:rsidP="00495D6E">
      <w:pPr>
        <w:pStyle w:val="ListParagraph"/>
        <w:numPr>
          <w:ilvl w:val="1"/>
          <w:numId w:val="3"/>
        </w:numPr>
        <w:contextualSpacing w:val="0"/>
        <w:jc w:val="both"/>
        <w:rPr>
          <w:rFonts w:ascii="Arial" w:hAnsi="Arial" w:cs="Arial"/>
          <w:sz w:val="28"/>
          <w:szCs w:val="28"/>
        </w:rPr>
      </w:pPr>
      <w:proofErr w:type="gramStart"/>
      <w:r w:rsidRPr="00E50AE1">
        <w:rPr>
          <w:rFonts w:ascii="Arial" w:hAnsi="Arial" w:cs="Arial"/>
          <w:sz w:val="28"/>
          <w:szCs w:val="28"/>
        </w:rPr>
        <w:t>Any and all</w:t>
      </w:r>
      <w:proofErr w:type="gramEnd"/>
      <w:r w:rsidRPr="00E50AE1">
        <w:rPr>
          <w:rFonts w:ascii="Arial" w:hAnsi="Arial" w:cs="Arial"/>
          <w:sz w:val="28"/>
          <w:szCs w:val="28"/>
        </w:rPr>
        <w:t xml:space="preserve"> Family Division</w:t>
      </w:r>
      <w:r w:rsidR="0085268C" w:rsidRPr="00E50AE1">
        <w:rPr>
          <w:rFonts w:ascii="Arial" w:hAnsi="Arial" w:cs="Arial"/>
          <w:sz w:val="28"/>
          <w:szCs w:val="28"/>
        </w:rPr>
        <w:t xml:space="preserve"> matters appearing on the April </w:t>
      </w:r>
      <w:r w:rsidRPr="00E50AE1">
        <w:rPr>
          <w:rFonts w:ascii="Arial" w:hAnsi="Arial" w:cs="Arial"/>
          <w:sz w:val="28"/>
          <w:szCs w:val="28"/>
        </w:rPr>
        <w:t>6, 2020 list are adjourned to the May 4, 2020 list.</w:t>
      </w:r>
    </w:p>
    <w:p w:rsidR="00495D6E" w:rsidRPr="00E50AE1" w:rsidRDefault="00495D6E" w:rsidP="0085268C">
      <w:pPr>
        <w:pStyle w:val="ListParagraph"/>
        <w:keepNext/>
        <w:numPr>
          <w:ilvl w:val="0"/>
          <w:numId w:val="3"/>
        </w:numPr>
        <w:contextualSpacing w:val="0"/>
        <w:jc w:val="both"/>
        <w:rPr>
          <w:rFonts w:ascii="Arial" w:hAnsi="Arial" w:cs="Arial"/>
          <w:sz w:val="28"/>
          <w:szCs w:val="28"/>
        </w:rPr>
      </w:pPr>
      <w:r w:rsidRPr="00E50AE1">
        <w:rPr>
          <w:rFonts w:ascii="Arial" w:hAnsi="Arial" w:cs="Arial"/>
          <w:sz w:val="28"/>
          <w:szCs w:val="28"/>
        </w:rPr>
        <w:lastRenderedPageBreak/>
        <w:t>Morden</w:t>
      </w:r>
    </w:p>
    <w:p w:rsidR="00495D6E" w:rsidRPr="004E38EA" w:rsidRDefault="00495D6E" w:rsidP="0085268C">
      <w:pPr>
        <w:pStyle w:val="ListParagraph"/>
        <w:numPr>
          <w:ilvl w:val="1"/>
          <w:numId w:val="3"/>
        </w:numPr>
        <w:contextualSpacing w:val="0"/>
        <w:jc w:val="both"/>
        <w:rPr>
          <w:rFonts w:ascii="Arial" w:hAnsi="Arial" w:cs="Arial"/>
          <w:sz w:val="28"/>
          <w:szCs w:val="24"/>
        </w:rPr>
      </w:pPr>
      <w:r w:rsidRPr="00E50AE1">
        <w:rPr>
          <w:rFonts w:ascii="Arial" w:hAnsi="Arial" w:cs="Arial"/>
          <w:sz w:val="28"/>
          <w:szCs w:val="28"/>
        </w:rPr>
        <w:t>Any and all General Division matters scheduled to proceed in the above designated period</w:t>
      </w:r>
      <w:r w:rsidR="0089726D">
        <w:rPr>
          <w:rFonts w:ascii="Arial" w:hAnsi="Arial" w:cs="Arial"/>
          <w:sz w:val="28"/>
          <w:szCs w:val="28"/>
        </w:rPr>
        <w:t xml:space="preserve"> that are adjourned</w:t>
      </w:r>
      <w:r w:rsidRPr="00E50AE1">
        <w:rPr>
          <w:rFonts w:ascii="Arial" w:hAnsi="Arial" w:cs="Arial"/>
          <w:sz w:val="28"/>
          <w:szCs w:val="28"/>
        </w:rPr>
        <w:t xml:space="preserve"> will be adjourned to </w:t>
      </w:r>
      <w:r w:rsidR="00E10E05" w:rsidRPr="00E50AE1">
        <w:rPr>
          <w:rFonts w:ascii="Arial" w:hAnsi="Arial" w:cs="Arial"/>
          <w:sz w:val="28"/>
          <w:szCs w:val="28"/>
        </w:rPr>
        <w:t>a</w:t>
      </w:r>
      <w:r w:rsidRPr="00E50AE1">
        <w:rPr>
          <w:rFonts w:ascii="Arial" w:hAnsi="Arial" w:cs="Arial"/>
          <w:sz w:val="28"/>
          <w:szCs w:val="28"/>
        </w:rPr>
        <w:t xml:space="preserve"> special</w:t>
      </w:r>
      <w:r w:rsidRPr="004E38EA">
        <w:rPr>
          <w:rFonts w:ascii="Arial" w:hAnsi="Arial" w:cs="Arial"/>
          <w:sz w:val="28"/>
          <w:szCs w:val="24"/>
        </w:rPr>
        <w:t xml:space="preserve"> administrative assignment list which will be conducted by telephone on April 16, 2020, at 9:30 a.m.</w:t>
      </w:r>
    </w:p>
    <w:p w:rsidR="00E10E05" w:rsidRPr="004E38EA" w:rsidRDefault="00E10E05" w:rsidP="00495D6E">
      <w:pPr>
        <w:pStyle w:val="ListParagraph"/>
        <w:numPr>
          <w:ilvl w:val="1"/>
          <w:numId w:val="3"/>
        </w:numPr>
        <w:contextualSpacing w:val="0"/>
        <w:jc w:val="both"/>
        <w:rPr>
          <w:rFonts w:ascii="Arial" w:hAnsi="Arial" w:cs="Arial"/>
          <w:sz w:val="28"/>
          <w:szCs w:val="24"/>
        </w:rPr>
      </w:pPr>
      <w:proofErr w:type="gramStart"/>
      <w:r w:rsidRPr="004E38EA">
        <w:rPr>
          <w:rFonts w:ascii="Arial" w:hAnsi="Arial" w:cs="Arial"/>
          <w:sz w:val="28"/>
          <w:szCs w:val="24"/>
        </w:rPr>
        <w:t>Any and all</w:t>
      </w:r>
      <w:proofErr w:type="gramEnd"/>
      <w:r w:rsidRPr="004E38EA">
        <w:rPr>
          <w:rFonts w:ascii="Arial" w:hAnsi="Arial" w:cs="Arial"/>
          <w:sz w:val="28"/>
          <w:szCs w:val="24"/>
        </w:rPr>
        <w:t xml:space="preserve"> Family Division matters during the designated period will be adjourned to May 4, 2020.</w:t>
      </w:r>
    </w:p>
    <w:p w:rsidR="00495D6E" w:rsidRPr="004E38EA" w:rsidRDefault="00495D6E" w:rsidP="00495D6E">
      <w:pPr>
        <w:pStyle w:val="ListParagraph"/>
        <w:numPr>
          <w:ilvl w:val="0"/>
          <w:numId w:val="3"/>
        </w:numPr>
        <w:contextualSpacing w:val="0"/>
        <w:jc w:val="both"/>
        <w:rPr>
          <w:rFonts w:ascii="Arial" w:hAnsi="Arial" w:cs="Arial"/>
          <w:sz w:val="28"/>
          <w:szCs w:val="24"/>
        </w:rPr>
      </w:pPr>
      <w:r w:rsidRPr="004E38EA">
        <w:rPr>
          <w:rFonts w:ascii="Arial" w:hAnsi="Arial" w:cs="Arial"/>
          <w:sz w:val="28"/>
          <w:szCs w:val="24"/>
        </w:rPr>
        <w:t>Flin Flon</w:t>
      </w:r>
    </w:p>
    <w:p w:rsidR="00495D6E" w:rsidRPr="004E38EA" w:rsidRDefault="00495D6E" w:rsidP="00495D6E">
      <w:pPr>
        <w:pStyle w:val="ListParagraph"/>
        <w:numPr>
          <w:ilvl w:val="1"/>
          <w:numId w:val="3"/>
        </w:numPr>
        <w:contextualSpacing w:val="0"/>
        <w:jc w:val="both"/>
        <w:rPr>
          <w:rFonts w:ascii="Arial" w:hAnsi="Arial" w:cs="Arial"/>
          <w:sz w:val="28"/>
          <w:szCs w:val="24"/>
        </w:rPr>
      </w:pPr>
      <w:r w:rsidRPr="004E38EA">
        <w:rPr>
          <w:rFonts w:ascii="Arial" w:hAnsi="Arial" w:cs="Arial"/>
          <w:sz w:val="28"/>
          <w:szCs w:val="24"/>
        </w:rPr>
        <w:lastRenderedPageBreak/>
        <w:t xml:space="preserve">Any and all General Division matters scheduled to proceed in the above designated period </w:t>
      </w:r>
      <w:r w:rsidR="0089726D">
        <w:rPr>
          <w:rFonts w:ascii="Arial" w:hAnsi="Arial" w:cs="Arial"/>
          <w:sz w:val="28"/>
          <w:szCs w:val="24"/>
        </w:rPr>
        <w:t xml:space="preserve">that are adjourned </w:t>
      </w:r>
      <w:r w:rsidRPr="004E38EA">
        <w:rPr>
          <w:rFonts w:ascii="Arial" w:hAnsi="Arial" w:cs="Arial"/>
          <w:sz w:val="28"/>
          <w:szCs w:val="24"/>
        </w:rPr>
        <w:t xml:space="preserve">will be adjourned to </w:t>
      </w:r>
      <w:r w:rsidR="00E10E05" w:rsidRPr="004E38EA">
        <w:rPr>
          <w:rFonts w:ascii="Arial" w:hAnsi="Arial" w:cs="Arial"/>
          <w:sz w:val="28"/>
          <w:szCs w:val="24"/>
        </w:rPr>
        <w:t>a</w:t>
      </w:r>
      <w:r w:rsidRPr="004E38EA">
        <w:rPr>
          <w:rFonts w:ascii="Arial" w:hAnsi="Arial" w:cs="Arial"/>
          <w:sz w:val="28"/>
          <w:szCs w:val="24"/>
        </w:rPr>
        <w:t xml:space="preserve"> special administrative assignment list which will be conducted by telephone on April 16, 2020, at 9:30 a.m.</w:t>
      </w:r>
    </w:p>
    <w:p w:rsidR="00E10E05" w:rsidRPr="004E38EA" w:rsidRDefault="00E10E05" w:rsidP="00495D6E">
      <w:pPr>
        <w:pStyle w:val="ListParagraph"/>
        <w:numPr>
          <w:ilvl w:val="1"/>
          <w:numId w:val="3"/>
        </w:numPr>
        <w:contextualSpacing w:val="0"/>
        <w:jc w:val="both"/>
        <w:rPr>
          <w:rFonts w:ascii="Arial" w:hAnsi="Arial" w:cs="Arial"/>
          <w:sz w:val="28"/>
          <w:szCs w:val="24"/>
        </w:rPr>
      </w:pPr>
      <w:proofErr w:type="gramStart"/>
      <w:r w:rsidRPr="004E38EA">
        <w:rPr>
          <w:rFonts w:ascii="Arial" w:hAnsi="Arial" w:cs="Arial"/>
          <w:sz w:val="28"/>
          <w:szCs w:val="24"/>
        </w:rPr>
        <w:t>Any and all</w:t>
      </w:r>
      <w:proofErr w:type="gramEnd"/>
      <w:r w:rsidRPr="004E38EA">
        <w:rPr>
          <w:rFonts w:ascii="Arial" w:hAnsi="Arial" w:cs="Arial"/>
          <w:sz w:val="28"/>
          <w:szCs w:val="24"/>
        </w:rPr>
        <w:t xml:space="preserve"> Family Division matters during the designated period are adjourned to April 20, 2020.</w:t>
      </w:r>
    </w:p>
    <w:p w:rsidR="00E10E05" w:rsidRPr="004E38EA" w:rsidRDefault="00E10E05" w:rsidP="00E10E05">
      <w:pPr>
        <w:pStyle w:val="ListParagraph"/>
        <w:numPr>
          <w:ilvl w:val="0"/>
          <w:numId w:val="3"/>
        </w:numPr>
        <w:contextualSpacing w:val="0"/>
        <w:jc w:val="both"/>
        <w:rPr>
          <w:rFonts w:ascii="Arial" w:hAnsi="Arial" w:cs="Arial"/>
          <w:sz w:val="28"/>
          <w:szCs w:val="24"/>
        </w:rPr>
      </w:pPr>
      <w:r w:rsidRPr="004E38EA">
        <w:rPr>
          <w:rFonts w:ascii="Arial" w:hAnsi="Arial" w:cs="Arial"/>
          <w:sz w:val="28"/>
          <w:szCs w:val="24"/>
        </w:rPr>
        <w:t>St. Boniface</w:t>
      </w:r>
    </w:p>
    <w:p w:rsidR="00E10E05" w:rsidRPr="004E38EA" w:rsidRDefault="00E10E05" w:rsidP="00E10E05">
      <w:pPr>
        <w:pStyle w:val="ListParagraph"/>
        <w:numPr>
          <w:ilvl w:val="1"/>
          <w:numId w:val="3"/>
        </w:numPr>
        <w:contextualSpacing w:val="0"/>
        <w:jc w:val="both"/>
        <w:rPr>
          <w:rFonts w:ascii="Arial" w:hAnsi="Arial" w:cs="Arial"/>
          <w:sz w:val="28"/>
          <w:szCs w:val="24"/>
        </w:rPr>
      </w:pPr>
      <w:proofErr w:type="gramStart"/>
      <w:r w:rsidRPr="004E38EA">
        <w:rPr>
          <w:rFonts w:ascii="Arial" w:hAnsi="Arial" w:cs="Arial"/>
          <w:sz w:val="28"/>
          <w:szCs w:val="24"/>
        </w:rPr>
        <w:t>Any and all</w:t>
      </w:r>
      <w:proofErr w:type="gramEnd"/>
      <w:r w:rsidRPr="004E38EA">
        <w:rPr>
          <w:rFonts w:ascii="Arial" w:hAnsi="Arial" w:cs="Arial"/>
          <w:sz w:val="28"/>
          <w:szCs w:val="24"/>
        </w:rPr>
        <w:t xml:space="preserve"> General Division matters scheduled during the designated period </w:t>
      </w:r>
      <w:r w:rsidR="0089726D">
        <w:rPr>
          <w:rFonts w:ascii="Arial" w:hAnsi="Arial" w:cs="Arial"/>
          <w:sz w:val="28"/>
          <w:szCs w:val="24"/>
        </w:rPr>
        <w:t xml:space="preserve">that are adjourned </w:t>
      </w:r>
      <w:r w:rsidRPr="004E38EA">
        <w:rPr>
          <w:rFonts w:ascii="Arial" w:hAnsi="Arial" w:cs="Arial"/>
          <w:sz w:val="28"/>
          <w:szCs w:val="24"/>
        </w:rPr>
        <w:t>will be adjourned to May 4, 2020.</w:t>
      </w:r>
    </w:p>
    <w:p w:rsidR="00E10E05" w:rsidRPr="004E38EA" w:rsidRDefault="00E10E05" w:rsidP="00E10E05">
      <w:pPr>
        <w:pStyle w:val="ListParagraph"/>
        <w:numPr>
          <w:ilvl w:val="1"/>
          <w:numId w:val="3"/>
        </w:numPr>
        <w:contextualSpacing w:val="0"/>
        <w:jc w:val="both"/>
        <w:rPr>
          <w:rFonts w:ascii="Arial" w:hAnsi="Arial" w:cs="Arial"/>
          <w:sz w:val="28"/>
          <w:szCs w:val="24"/>
        </w:rPr>
      </w:pPr>
      <w:proofErr w:type="gramStart"/>
      <w:r w:rsidRPr="004E38EA">
        <w:rPr>
          <w:rFonts w:ascii="Arial" w:hAnsi="Arial" w:cs="Arial"/>
          <w:sz w:val="28"/>
          <w:szCs w:val="24"/>
        </w:rPr>
        <w:lastRenderedPageBreak/>
        <w:t>Any and all</w:t>
      </w:r>
      <w:proofErr w:type="gramEnd"/>
      <w:r w:rsidRPr="004E38EA">
        <w:rPr>
          <w:rFonts w:ascii="Arial" w:hAnsi="Arial" w:cs="Arial"/>
          <w:sz w:val="28"/>
          <w:szCs w:val="24"/>
        </w:rPr>
        <w:t xml:space="preserve"> Family Division matters during the designated period are adjourned to May 6, 2020.</w:t>
      </w:r>
    </w:p>
    <w:p w:rsidR="00E10E05" w:rsidRPr="004E38EA" w:rsidRDefault="00E10E05" w:rsidP="00E10E05">
      <w:pPr>
        <w:pStyle w:val="ListParagraph"/>
        <w:numPr>
          <w:ilvl w:val="0"/>
          <w:numId w:val="3"/>
        </w:numPr>
        <w:contextualSpacing w:val="0"/>
        <w:jc w:val="both"/>
        <w:rPr>
          <w:rFonts w:ascii="Arial" w:hAnsi="Arial" w:cs="Arial"/>
          <w:sz w:val="28"/>
          <w:szCs w:val="24"/>
        </w:rPr>
      </w:pPr>
      <w:r w:rsidRPr="004E38EA">
        <w:rPr>
          <w:rFonts w:ascii="Arial" w:hAnsi="Arial" w:cs="Arial"/>
          <w:sz w:val="28"/>
          <w:szCs w:val="24"/>
        </w:rPr>
        <w:t>Selkirk</w:t>
      </w:r>
    </w:p>
    <w:p w:rsidR="00E10E05" w:rsidRPr="004E38EA" w:rsidRDefault="00E10E05" w:rsidP="00E10E05">
      <w:pPr>
        <w:pStyle w:val="ListParagraph"/>
        <w:numPr>
          <w:ilvl w:val="1"/>
          <w:numId w:val="3"/>
        </w:numPr>
        <w:contextualSpacing w:val="0"/>
        <w:jc w:val="both"/>
        <w:rPr>
          <w:rFonts w:ascii="Arial" w:hAnsi="Arial" w:cs="Arial"/>
          <w:sz w:val="28"/>
          <w:szCs w:val="24"/>
        </w:rPr>
      </w:pPr>
      <w:proofErr w:type="gramStart"/>
      <w:r w:rsidRPr="004E38EA">
        <w:rPr>
          <w:rFonts w:ascii="Arial" w:hAnsi="Arial" w:cs="Arial"/>
          <w:sz w:val="28"/>
          <w:szCs w:val="24"/>
        </w:rPr>
        <w:t>Any and all</w:t>
      </w:r>
      <w:proofErr w:type="gramEnd"/>
      <w:r w:rsidRPr="004E38EA">
        <w:rPr>
          <w:rFonts w:ascii="Arial" w:hAnsi="Arial" w:cs="Arial"/>
          <w:sz w:val="28"/>
          <w:szCs w:val="24"/>
        </w:rPr>
        <w:t xml:space="preserve"> General Division matters </w:t>
      </w:r>
      <w:r w:rsidR="0089726D">
        <w:rPr>
          <w:rFonts w:ascii="Arial" w:hAnsi="Arial" w:cs="Arial"/>
          <w:sz w:val="28"/>
          <w:szCs w:val="24"/>
        </w:rPr>
        <w:t xml:space="preserve">scheduled </w:t>
      </w:r>
      <w:r w:rsidRPr="004E38EA">
        <w:rPr>
          <w:rFonts w:ascii="Arial" w:hAnsi="Arial" w:cs="Arial"/>
          <w:sz w:val="28"/>
          <w:szCs w:val="24"/>
        </w:rPr>
        <w:t xml:space="preserve">during the designated period </w:t>
      </w:r>
      <w:r w:rsidR="0089726D">
        <w:rPr>
          <w:rFonts w:ascii="Arial" w:hAnsi="Arial" w:cs="Arial"/>
          <w:sz w:val="28"/>
          <w:szCs w:val="24"/>
        </w:rPr>
        <w:t>that are adjourned will be</w:t>
      </w:r>
      <w:r w:rsidRPr="004E38EA">
        <w:rPr>
          <w:rFonts w:ascii="Arial" w:hAnsi="Arial" w:cs="Arial"/>
          <w:sz w:val="28"/>
          <w:szCs w:val="24"/>
        </w:rPr>
        <w:t xml:space="preserve"> adjourned to June 11, 2020.</w:t>
      </w:r>
    </w:p>
    <w:p w:rsidR="00E10E05" w:rsidRPr="004E38EA" w:rsidRDefault="00E10E05" w:rsidP="00E10E05">
      <w:pPr>
        <w:pStyle w:val="ListParagraph"/>
        <w:numPr>
          <w:ilvl w:val="1"/>
          <w:numId w:val="3"/>
        </w:numPr>
        <w:contextualSpacing w:val="0"/>
        <w:jc w:val="both"/>
        <w:rPr>
          <w:rFonts w:ascii="Arial" w:hAnsi="Arial" w:cs="Arial"/>
          <w:sz w:val="28"/>
          <w:szCs w:val="24"/>
        </w:rPr>
      </w:pPr>
      <w:proofErr w:type="gramStart"/>
      <w:r w:rsidRPr="004E38EA">
        <w:rPr>
          <w:rFonts w:ascii="Arial" w:hAnsi="Arial" w:cs="Arial"/>
          <w:sz w:val="28"/>
          <w:szCs w:val="24"/>
        </w:rPr>
        <w:t>Any and all</w:t>
      </w:r>
      <w:proofErr w:type="gramEnd"/>
      <w:r w:rsidRPr="004E38EA">
        <w:rPr>
          <w:rFonts w:ascii="Arial" w:hAnsi="Arial" w:cs="Arial"/>
          <w:sz w:val="28"/>
          <w:szCs w:val="24"/>
        </w:rPr>
        <w:t xml:space="preserve"> Family Division matters during the designated period are adjourned to May 7, 2020.</w:t>
      </w:r>
    </w:p>
    <w:p w:rsidR="00E10E05" w:rsidRPr="004E38EA" w:rsidRDefault="00E10E05" w:rsidP="00E10E05">
      <w:pPr>
        <w:pStyle w:val="ListParagraph"/>
        <w:numPr>
          <w:ilvl w:val="0"/>
          <w:numId w:val="3"/>
        </w:numPr>
        <w:contextualSpacing w:val="0"/>
        <w:jc w:val="both"/>
        <w:rPr>
          <w:rFonts w:ascii="Arial" w:hAnsi="Arial" w:cs="Arial"/>
          <w:sz w:val="28"/>
          <w:szCs w:val="24"/>
        </w:rPr>
      </w:pPr>
      <w:r w:rsidRPr="004E38EA">
        <w:rPr>
          <w:rFonts w:ascii="Arial" w:hAnsi="Arial" w:cs="Arial"/>
          <w:sz w:val="28"/>
          <w:szCs w:val="24"/>
        </w:rPr>
        <w:t>Brandon</w:t>
      </w:r>
    </w:p>
    <w:p w:rsidR="0092194A" w:rsidRPr="004E38EA" w:rsidRDefault="00B472FA" w:rsidP="0092194A">
      <w:pPr>
        <w:pStyle w:val="ListParagraph"/>
        <w:numPr>
          <w:ilvl w:val="1"/>
          <w:numId w:val="3"/>
        </w:numPr>
        <w:contextualSpacing w:val="0"/>
        <w:jc w:val="both"/>
        <w:rPr>
          <w:rFonts w:ascii="Arial" w:hAnsi="Arial" w:cs="Arial"/>
          <w:sz w:val="28"/>
          <w:szCs w:val="24"/>
        </w:rPr>
      </w:pPr>
      <w:r w:rsidRPr="004E38EA">
        <w:rPr>
          <w:rFonts w:ascii="Arial" w:hAnsi="Arial" w:cs="Arial"/>
          <w:sz w:val="28"/>
          <w:szCs w:val="24"/>
        </w:rPr>
        <w:lastRenderedPageBreak/>
        <w:t xml:space="preserve">All </w:t>
      </w:r>
      <w:r w:rsidR="0092194A" w:rsidRPr="004E38EA">
        <w:rPr>
          <w:rFonts w:ascii="Arial" w:hAnsi="Arial" w:cs="Arial"/>
          <w:sz w:val="28"/>
          <w:szCs w:val="24"/>
        </w:rPr>
        <w:t xml:space="preserve">General and Family Division (including child protection) </w:t>
      </w:r>
      <w:r w:rsidRPr="004E38EA">
        <w:rPr>
          <w:rFonts w:ascii="Arial" w:hAnsi="Arial" w:cs="Arial"/>
          <w:sz w:val="28"/>
          <w:szCs w:val="24"/>
        </w:rPr>
        <w:t xml:space="preserve">matters that </w:t>
      </w:r>
      <w:proofErr w:type="gramStart"/>
      <w:r w:rsidRPr="004E38EA">
        <w:rPr>
          <w:rFonts w:ascii="Arial" w:hAnsi="Arial" w:cs="Arial"/>
          <w:sz w:val="28"/>
          <w:szCs w:val="24"/>
        </w:rPr>
        <w:t>are adjourned</w:t>
      </w:r>
      <w:proofErr w:type="gramEnd"/>
      <w:r w:rsidRPr="004E38EA">
        <w:rPr>
          <w:rFonts w:ascii="Arial" w:hAnsi="Arial" w:cs="Arial"/>
          <w:sz w:val="28"/>
          <w:szCs w:val="24"/>
        </w:rPr>
        <w:t xml:space="preserve"> will appear on special </w:t>
      </w:r>
      <w:r w:rsidR="009A0345" w:rsidRPr="004E38EA">
        <w:rPr>
          <w:rFonts w:ascii="Arial" w:hAnsi="Arial" w:cs="Arial"/>
          <w:sz w:val="28"/>
          <w:szCs w:val="24"/>
        </w:rPr>
        <w:t xml:space="preserve">administrative </w:t>
      </w:r>
      <w:r w:rsidR="00D97BEE">
        <w:rPr>
          <w:rFonts w:ascii="Arial" w:hAnsi="Arial" w:cs="Arial"/>
          <w:sz w:val="28"/>
          <w:szCs w:val="24"/>
        </w:rPr>
        <w:t>assignment lists on April 16</w:t>
      </w:r>
      <w:r w:rsidRPr="004E38EA">
        <w:rPr>
          <w:rFonts w:ascii="Arial" w:hAnsi="Arial" w:cs="Arial"/>
          <w:sz w:val="28"/>
          <w:szCs w:val="24"/>
        </w:rPr>
        <w:t xml:space="preserve"> and 1</w:t>
      </w:r>
      <w:r w:rsidR="00D97BEE">
        <w:rPr>
          <w:rFonts w:ascii="Arial" w:hAnsi="Arial" w:cs="Arial"/>
          <w:sz w:val="28"/>
          <w:szCs w:val="24"/>
        </w:rPr>
        <w:t>7</w:t>
      </w:r>
      <w:r w:rsidRPr="004E38EA">
        <w:rPr>
          <w:rFonts w:ascii="Arial" w:hAnsi="Arial" w:cs="Arial"/>
          <w:sz w:val="28"/>
          <w:szCs w:val="24"/>
        </w:rPr>
        <w:t>, 2020, the details of which will be designated by a direction issued by the Brandon Judicial Centre.</w:t>
      </w:r>
    </w:p>
    <w:p w:rsidR="0023587C" w:rsidRPr="004E38EA" w:rsidRDefault="0023587C" w:rsidP="0023587C">
      <w:pPr>
        <w:pStyle w:val="ListParagraph"/>
        <w:numPr>
          <w:ilvl w:val="1"/>
          <w:numId w:val="3"/>
        </w:numPr>
        <w:contextualSpacing w:val="0"/>
        <w:jc w:val="both"/>
        <w:rPr>
          <w:rFonts w:ascii="Arial" w:hAnsi="Arial" w:cs="Arial"/>
          <w:sz w:val="28"/>
          <w:szCs w:val="24"/>
        </w:rPr>
      </w:pPr>
      <w:r w:rsidRPr="004E38EA">
        <w:rPr>
          <w:rFonts w:ascii="Arial" w:hAnsi="Arial" w:cs="Arial"/>
          <w:sz w:val="28"/>
          <w:szCs w:val="24"/>
        </w:rPr>
        <w:t xml:space="preserve">It should be understood that </w:t>
      </w:r>
      <w:proofErr w:type="gramStart"/>
      <w:r w:rsidRPr="004E38EA">
        <w:rPr>
          <w:rFonts w:ascii="Arial" w:hAnsi="Arial" w:cs="Arial"/>
          <w:sz w:val="28"/>
          <w:szCs w:val="24"/>
        </w:rPr>
        <w:t>any and all</w:t>
      </w:r>
      <w:proofErr w:type="gramEnd"/>
      <w:r w:rsidRPr="004E38EA">
        <w:rPr>
          <w:rFonts w:ascii="Arial" w:hAnsi="Arial" w:cs="Arial"/>
          <w:sz w:val="28"/>
          <w:szCs w:val="24"/>
        </w:rPr>
        <w:t xml:space="preserve"> miscellaneous matters not captured by the above direction, which the parties consider to be of an </w:t>
      </w:r>
      <w:r w:rsidR="002C7425">
        <w:rPr>
          <w:rFonts w:ascii="Arial" w:hAnsi="Arial" w:cs="Arial"/>
          <w:sz w:val="28"/>
          <w:szCs w:val="24"/>
        </w:rPr>
        <w:t>urgent</w:t>
      </w:r>
      <w:r w:rsidRPr="004E38EA">
        <w:rPr>
          <w:rFonts w:ascii="Arial" w:hAnsi="Arial" w:cs="Arial"/>
          <w:sz w:val="28"/>
          <w:szCs w:val="24"/>
        </w:rPr>
        <w:t xml:space="preserve"> nature, may still be addressed by a designated duty judge.  If you believe your matter might fall into this category, you may contact the Brandon trial coordinator who will contact the duty judge, following which </w:t>
      </w:r>
      <w:r w:rsidRPr="004E38EA">
        <w:rPr>
          <w:rFonts w:ascii="Arial" w:hAnsi="Arial" w:cs="Arial"/>
          <w:sz w:val="28"/>
          <w:szCs w:val="24"/>
        </w:rPr>
        <w:lastRenderedPageBreak/>
        <w:t xml:space="preserve">a determination </w:t>
      </w:r>
      <w:proofErr w:type="gramStart"/>
      <w:r w:rsidRPr="004E38EA">
        <w:rPr>
          <w:rFonts w:ascii="Arial" w:hAnsi="Arial" w:cs="Arial"/>
          <w:sz w:val="28"/>
          <w:szCs w:val="24"/>
        </w:rPr>
        <w:t>will be made</w:t>
      </w:r>
      <w:proofErr w:type="gramEnd"/>
      <w:r w:rsidRPr="004E38EA">
        <w:rPr>
          <w:rFonts w:ascii="Arial" w:hAnsi="Arial" w:cs="Arial"/>
          <w:sz w:val="28"/>
          <w:szCs w:val="24"/>
        </w:rPr>
        <w:t xml:space="preserve"> as to if and how the matter will proceed.</w:t>
      </w:r>
    </w:p>
    <w:p w:rsidR="0023587C" w:rsidRPr="004E38EA" w:rsidRDefault="0023587C" w:rsidP="0023587C">
      <w:pPr>
        <w:pStyle w:val="ListParagraph"/>
        <w:numPr>
          <w:ilvl w:val="0"/>
          <w:numId w:val="3"/>
        </w:numPr>
        <w:contextualSpacing w:val="0"/>
        <w:jc w:val="both"/>
        <w:rPr>
          <w:rFonts w:ascii="Arial" w:hAnsi="Arial" w:cs="Arial"/>
          <w:sz w:val="28"/>
          <w:szCs w:val="24"/>
        </w:rPr>
      </w:pPr>
      <w:r w:rsidRPr="004E38EA">
        <w:rPr>
          <w:rFonts w:ascii="Arial" w:hAnsi="Arial" w:cs="Arial"/>
          <w:sz w:val="28"/>
          <w:szCs w:val="24"/>
        </w:rPr>
        <w:t>Dauphin</w:t>
      </w:r>
    </w:p>
    <w:p w:rsidR="009A0345" w:rsidRPr="004E38EA" w:rsidRDefault="009A0345" w:rsidP="009A0345">
      <w:pPr>
        <w:pStyle w:val="ListParagraph"/>
        <w:numPr>
          <w:ilvl w:val="1"/>
          <w:numId w:val="3"/>
        </w:numPr>
        <w:contextualSpacing w:val="0"/>
        <w:jc w:val="both"/>
        <w:rPr>
          <w:rFonts w:ascii="Arial" w:hAnsi="Arial" w:cs="Arial"/>
          <w:sz w:val="28"/>
          <w:szCs w:val="24"/>
        </w:rPr>
      </w:pPr>
      <w:r w:rsidRPr="004E38EA">
        <w:rPr>
          <w:rFonts w:ascii="Arial" w:hAnsi="Arial" w:cs="Arial"/>
          <w:sz w:val="28"/>
          <w:szCs w:val="24"/>
        </w:rPr>
        <w:t xml:space="preserve">All General and Family Division (including child protection) matters that </w:t>
      </w:r>
      <w:proofErr w:type="gramStart"/>
      <w:r w:rsidRPr="004E38EA">
        <w:rPr>
          <w:rFonts w:ascii="Arial" w:hAnsi="Arial" w:cs="Arial"/>
          <w:sz w:val="28"/>
          <w:szCs w:val="24"/>
        </w:rPr>
        <w:t>are adjourned</w:t>
      </w:r>
      <w:proofErr w:type="gramEnd"/>
      <w:r w:rsidRPr="004E38EA">
        <w:rPr>
          <w:rFonts w:ascii="Arial" w:hAnsi="Arial" w:cs="Arial"/>
          <w:sz w:val="28"/>
          <w:szCs w:val="24"/>
        </w:rPr>
        <w:t xml:space="preserve"> will appear on special administrat</w:t>
      </w:r>
      <w:r w:rsidR="00D97BEE">
        <w:rPr>
          <w:rFonts w:ascii="Arial" w:hAnsi="Arial" w:cs="Arial"/>
          <w:sz w:val="28"/>
          <w:szCs w:val="24"/>
        </w:rPr>
        <w:t>ive assignment lists on April 16</w:t>
      </w:r>
      <w:r w:rsidRPr="004E38EA">
        <w:rPr>
          <w:rFonts w:ascii="Arial" w:hAnsi="Arial" w:cs="Arial"/>
          <w:sz w:val="28"/>
          <w:szCs w:val="24"/>
        </w:rPr>
        <w:t>, 2020, the details of which will be designated by a direction issued by the Dauphin Judicial Centre.</w:t>
      </w:r>
    </w:p>
    <w:p w:rsidR="009A0345" w:rsidRPr="004E38EA" w:rsidRDefault="009A0345" w:rsidP="009A0345">
      <w:pPr>
        <w:pStyle w:val="ListParagraph"/>
        <w:numPr>
          <w:ilvl w:val="1"/>
          <w:numId w:val="3"/>
        </w:numPr>
        <w:contextualSpacing w:val="0"/>
        <w:jc w:val="both"/>
        <w:rPr>
          <w:rFonts w:ascii="Arial" w:hAnsi="Arial" w:cs="Arial"/>
          <w:sz w:val="28"/>
          <w:szCs w:val="24"/>
        </w:rPr>
      </w:pPr>
      <w:r w:rsidRPr="004E38EA">
        <w:rPr>
          <w:rFonts w:ascii="Arial" w:hAnsi="Arial" w:cs="Arial"/>
          <w:sz w:val="28"/>
          <w:szCs w:val="24"/>
        </w:rPr>
        <w:t xml:space="preserve">It should be understood that </w:t>
      </w:r>
      <w:proofErr w:type="gramStart"/>
      <w:r w:rsidRPr="004E38EA">
        <w:rPr>
          <w:rFonts w:ascii="Arial" w:hAnsi="Arial" w:cs="Arial"/>
          <w:sz w:val="28"/>
          <w:szCs w:val="24"/>
        </w:rPr>
        <w:t>any and all</w:t>
      </w:r>
      <w:proofErr w:type="gramEnd"/>
      <w:r w:rsidRPr="004E38EA">
        <w:rPr>
          <w:rFonts w:ascii="Arial" w:hAnsi="Arial" w:cs="Arial"/>
          <w:sz w:val="28"/>
          <w:szCs w:val="24"/>
        </w:rPr>
        <w:t xml:space="preserve"> miscellaneous matters not captured by the above direction, which the parties consider to be of an </w:t>
      </w:r>
      <w:r w:rsidR="002C7425">
        <w:rPr>
          <w:rFonts w:ascii="Arial" w:hAnsi="Arial" w:cs="Arial"/>
          <w:sz w:val="28"/>
          <w:szCs w:val="24"/>
        </w:rPr>
        <w:t>urgent</w:t>
      </w:r>
      <w:r w:rsidRPr="004E38EA">
        <w:rPr>
          <w:rFonts w:ascii="Arial" w:hAnsi="Arial" w:cs="Arial"/>
          <w:sz w:val="28"/>
          <w:szCs w:val="24"/>
        </w:rPr>
        <w:t xml:space="preserve"> nature, may still be addressed by a designated duty </w:t>
      </w:r>
      <w:r w:rsidRPr="004E38EA">
        <w:rPr>
          <w:rFonts w:ascii="Arial" w:hAnsi="Arial" w:cs="Arial"/>
          <w:sz w:val="28"/>
          <w:szCs w:val="24"/>
        </w:rPr>
        <w:lastRenderedPageBreak/>
        <w:t xml:space="preserve">judge.  If you believe your matter might fall into this category, you may contact the Dauphin trial coordinator who will contact the duty judge, following which a determination </w:t>
      </w:r>
      <w:proofErr w:type="gramStart"/>
      <w:r w:rsidRPr="004E38EA">
        <w:rPr>
          <w:rFonts w:ascii="Arial" w:hAnsi="Arial" w:cs="Arial"/>
          <w:sz w:val="28"/>
          <w:szCs w:val="24"/>
        </w:rPr>
        <w:t>will be made</w:t>
      </w:r>
      <w:proofErr w:type="gramEnd"/>
      <w:r w:rsidRPr="004E38EA">
        <w:rPr>
          <w:rFonts w:ascii="Arial" w:hAnsi="Arial" w:cs="Arial"/>
          <w:sz w:val="28"/>
          <w:szCs w:val="24"/>
        </w:rPr>
        <w:t xml:space="preserve"> as to if and how the matter will proceed.</w:t>
      </w:r>
    </w:p>
    <w:p w:rsidR="00D97BEE" w:rsidRPr="00D97BEE" w:rsidRDefault="00D97BEE" w:rsidP="00E10E05">
      <w:pPr>
        <w:jc w:val="both"/>
        <w:rPr>
          <w:rFonts w:ascii="Arial" w:hAnsi="Arial" w:cs="Arial"/>
          <w:b/>
          <w:sz w:val="28"/>
          <w:szCs w:val="24"/>
          <w:u w:val="single"/>
        </w:rPr>
      </w:pPr>
      <w:r w:rsidRPr="00D97BEE">
        <w:rPr>
          <w:rFonts w:ascii="Arial" w:hAnsi="Arial" w:cs="Arial"/>
          <w:b/>
          <w:sz w:val="28"/>
          <w:szCs w:val="24"/>
          <w:u w:val="single"/>
        </w:rPr>
        <w:t>Masters</w:t>
      </w:r>
      <w:r>
        <w:rPr>
          <w:rFonts w:ascii="Arial" w:hAnsi="Arial" w:cs="Arial"/>
          <w:b/>
          <w:sz w:val="28"/>
          <w:szCs w:val="24"/>
          <w:u w:val="single"/>
        </w:rPr>
        <w:t xml:space="preserve"> Hearings</w:t>
      </w:r>
    </w:p>
    <w:p w:rsidR="00495D6E" w:rsidRPr="004E38EA" w:rsidRDefault="0096437E" w:rsidP="00E10E05">
      <w:pPr>
        <w:jc w:val="both"/>
        <w:rPr>
          <w:rFonts w:ascii="Arial" w:hAnsi="Arial" w:cs="Arial"/>
          <w:sz w:val="24"/>
          <w:szCs w:val="24"/>
        </w:rPr>
      </w:pPr>
      <w:proofErr w:type="gramStart"/>
      <w:r w:rsidRPr="004E38EA">
        <w:rPr>
          <w:rFonts w:ascii="Arial" w:hAnsi="Arial" w:cs="Arial"/>
          <w:sz w:val="28"/>
          <w:szCs w:val="24"/>
        </w:rPr>
        <w:t xml:space="preserve">All matters appearing before the masters, both in the Winnipeg Judicial Centre and in the regional judicial centres, will be addressed with a specific direction </w:t>
      </w:r>
      <w:r w:rsidR="00D97BEE">
        <w:rPr>
          <w:rFonts w:ascii="Arial" w:hAnsi="Arial" w:cs="Arial"/>
          <w:sz w:val="28"/>
          <w:szCs w:val="24"/>
        </w:rPr>
        <w:t xml:space="preserve">by the masters </w:t>
      </w:r>
      <w:r w:rsidRPr="004E38EA">
        <w:rPr>
          <w:rFonts w:ascii="Arial" w:hAnsi="Arial" w:cs="Arial"/>
          <w:sz w:val="28"/>
          <w:szCs w:val="24"/>
        </w:rPr>
        <w:t>to be issued within the next 48 hours</w:t>
      </w:r>
      <w:proofErr w:type="gramEnd"/>
      <w:r w:rsidRPr="004E38EA">
        <w:rPr>
          <w:rFonts w:ascii="Arial" w:hAnsi="Arial" w:cs="Arial"/>
          <w:sz w:val="28"/>
          <w:szCs w:val="24"/>
        </w:rPr>
        <w:t>.  In the meantime, matters appearing before the masters on March 16 and 17, 2020, will proceed unless otherwise directed.</w:t>
      </w:r>
    </w:p>
    <w:p w:rsidR="00636D00" w:rsidRPr="004E38EA" w:rsidRDefault="00636D00" w:rsidP="00636D00">
      <w:pPr>
        <w:jc w:val="both"/>
        <w:rPr>
          <w:rFonts w:ascii="Arial" w:hAnsi="Arial" w:cs="Arial"/>
          <w:b/>
          <w:sz w:val="32"/>
          <w:szCs w:val="24"/>
          <w:u w:val="single"/>
        </w:rPr>
      </w:pPr>
      <w:r w:rsidRPr="004E38EA">
        <w:rPr>
          <w:rFonts w:ascii="Arial" w:hAnsi="Arial" w:cs="Arial"/>
          <w:b/>
          <w:sz w:val="32"/>
          <w:szCs w:val="24"/>
          <w:u w:val="single"/>
        </w:rPr>
        <w:lastRenderedPageBreak/>
        <w:t>New Bookings</w:t>
      </w:r>
    </w:p>
    <w:p w:rsidR="00636D00" w:rsidRPr="004E38EA" w:rsidRDefault="00636D00" w:rsidP="00636D00">
      <w:pPr>
        <w:jc w:val="both"/>
        <w:rPr>
          <w:rFonts w:ascii="Arial" w:hAnsi="Arial" w:cs="Arial"/>
          <w:sz w:val="28"/>
          <w:szCs w:val="24"/>
        </w:rPr>
      </w:pPr>
      <w:r w:rsidRPr="004E38EA">
        <w:rPr>
          <w:rFonts w:ascii="Arial" w:hAnsi="Arial" w:cs="Arial"/>
          <w:sz w:val="28"/>
          <w:szCs w:val="24"/>
        </w:rPr>
        <w:t>With the exception of the matters discussed above, the court will not be taking any new scheduling requests.</w:t>
      </w:r>
    </w:p>
    <w:p w:rsidR="00636D00" w:rsidRPr="004E38EA" w:rsidRDefault="00636D00" w:rsidP="00636D00">
      <w:pPr>
        <w:jc w:val="both"/>
        <w:rPr>
          <w:rFonts w:ascii="Arial" w:hAnsi="Arial" w:cs="Arial"/>
          <w:sz w:val="32"/>
          <w:szCs w:val="24"/>
        </w:rPr>
      </w:pPr>
      <w:r w:rsidRPr="004E38EA">
        <w:rPr>
          <w:rFonts w:ascii="Arial" w:hAnsi="Arial" w:cs="Arial"/>
          <w:b/>
          <w:sz w:val="32"/>
          <w:szCs w:val="24"/>
          <w:u w:val="single"/>
        </w:rPr>
        <w:t>Filing</w:t>
      </w:r>
    </w:p>
    <w:p w:rsidR="00636D00" w:rsidRPr="004E38EA" w:rsidRDefault="00C45A8D" w:rsidP="00636D00">
      <w:pPr>
        <w:jc w:val="both"/>
        <w:rPr>
          <w:rFonts w:ascii="Arial" w:hAnsi="Arial" w:cs="Arial"/>
          <w:sz w:val="28"/>
          <w:szCs w:val="24"/>
        </w:rPr>
      </w:pPr>
      <w:r>
        <w:rPr>
          <w:rFonts w:ascii="Arial" w:hAnsi="Arial" w:cs="Arial"/>
          <w:sz w:val="28"/>
          <w:szCs w:val="24"/>
        </w:rPr>
        <w:t>The Registry will remain open for filing.</w:t>
      </w:r>
    </w:p>
    <w:p w:rsidR="00636D00" w:rsidRDefault="00587247" w:rsidP="00636D00">
      <w:pPr>
        <w:jc w:val="both"/>
        <w:rPr>
          <w:rFonts w:ascii="Arial" w:hAnsi="Arial" w:cs="Arial"/>
          <w:b/>
          <w:sz w:val="28"/>
          <w:szCs w:val="28"/>
        </w:rPr>
      </w:pPr>
      <w:r w:rsidRPr="00C55C7E">
        <w:rPr>
          <w:rFonts w:ascii="Arial" w:hAnsi="Arial" w:cs="Arial"/>
          <w:b/>
          <w:sz w:val="28"/>
          <w:szCs w:val="28"/>
        </w:rPr>
        <w:t>THE FOREGOING IS SU</w:t>
      </w:r>
      <w:r w:rsidR="00636D00" w:rsidRPr="00C55C7E">
        <w:rPr>
          <w:rFonts w:ascii="Arial" w:hAnsi="Arial" w:cs="Arial"/>
          <w:b/>
          <w:sz w:val="28"/>
          <w:szCs w:val="28"/>
        </w:rPr>
        <w:t>B</w:t>
      </w:r>
      <w:r w:rsidRPr="00C55C7E">
        <w:rPr>
          <w:rFonts w:ascii="Arial" w:hAnsi="Arial" w:cs="Arial"/>
          <w:b/>
          <w:sz w:val="28"/>
          <w:szCs w:val="28"/>
        </w:rPr>
        <w:t>J</w:t>
      </w:r>
      <w:r w:rsidR="00636D00" w:rsidRPr="00C55C7E">
        <w:rPr>
          <w:rFonts w:ascii="Arial" w:hAnsi="Arial" w:cs="Arial"/>
          <w:b/>
          <w:sz w:val="28"/>
          <w:szCs w:val="28"/>
        </w:rPr>
        <w:t xml:space="preserve">ECT TO CHANGE.  ANY CHANGES </w:t>
      </w:r>
      <w:proofErr w:type="gramStart"/>
      <w:r w:rsidR="00636D00" w:rsidRPr="00C55C7E">
        <w:rPr>
          <w:rFonts w:ascii="Arial" w:hAnsi="Arial" w:cs="Arial"/>
          <w:b/>
          <w:sz w:val="28"/>
          <w:szCs w:val="28"/>
        </w:rPr>
        <w:t>WILL BE ANNOUNCED</w:t>
      </w:r>
      <w:proofErr w:type="gramEnd"/>
      <w:r w:rsidR="00636D00" w:rsidRPr="00C55C7E">
        <w:rPr>
          <w:rFonts w:ascii="Arial" w:hAnsi="Arial" w:cs="Arial"/>
          <w:b/>
          <w:sz w:val="28"/>
          <w:szCs w:val="28"/>
        </w:rPr>
        <w:t xml:space="preserve"> ON THE COURT’S WEBSITE.</w:t>
      </w:r>
    </w:p>
    <w:p w:rsidR="004E38EA" w:rsidRDefault="004E38EA" w:rsidP="004E38EA">
      <w:pPr>
        <w:jc w:val="both"/>
        <w:rPr>
          <w:rFonts w:ascii="Arial" w:hAnsi="Arial"/>
          <w:b/>
          <w:sz w:val="24"/>
          <w:szCs w:val="24"/>
        </w:rPr>
      </w:pPr>
      <w:r>
        <w:rPr>
          <w:rFonts w:ascii="Arial" w:hAnsi="Arial"/>
          <w:b/>
          <w:sz w:val="24"/>
        </w:rPr>
        <w:t>ISSUED BY</w:t>
      </w:r>
      <w:r w:rsidRPr="00CD1083">
        <w:rPr>
          <w:rFonts w:ascii="Arial" w:hAnsi="Arial"/>
          <w:b/>
          <w:sz w:val="24"/>
          <w:szCs w:val="24"/>
        </w:rPr>
        <w:t>:</w:t>
      </w:r>
    </w:p>
    <w:p w:rsidR="004E38EA" w:rsidRDefault="004E38EA" w:rsidP="004E38EA">
      <w:pPr>
        <w:jc w:val="both"/>
        <w:rPr>
          <w:rFonts w:ascii="Arial" w:hAnsi="Arial"/>
          <w:b/>
          <w:sz w:val="24"/>
        </w:rPr>
      </w:pPr>
    </w:p>
    <w:p w:rsidR="004E38EA" w:rsidRDefault="004E38EA" w:rsidP="004E38EA">
      <w:pPr>
        <w:jc w:val="both"/>
        <w:rPr>
          <w:rFonts w:ascii="Arial" w:hAnsi="Arial"/>
          <w:b/>
          <w:sz w:val="24"/>
        </w:rPr>
      </w:pPr>
    </w:p>
    <w:p w:rsidR="004E38EA" w:rsidRDefault="004E38EA" w:rsidP="004E38EA">
      <w:pPr>
        <w:spacing w:after="0" w:line="240" w:lineRule="auto"/>
        <w:jc w:val="both"/>
        <w:rPr>
          <w:rFonts w:ascii="Arial" w:hAnsi="Arial"/>
          <w:b/>
          <w:sz w:val="24"/>
        </w:rPr>
      </w:pPr>
      <w:r>
        <w:rPr>
          <w:rFonts w:ascii="Arial" w:hAnsi="Arial"/>
          <w:b/>
          <w:sz w:val="24"/>
        </w:rPr>
        <w:t>__________________________________</w:t>
      </w:r>
    </w:p>
    <w:p w:rsidR="004E38EA" w:rsidRDefault="004E38EA" w:rsidP="004E38EA">
      <w:pPr>
        <w:spacing w:after="0" w:line="240" w:lineRule="auto"/>
        <w:jc w:val="both"/>
        <w:rPr>
          <w:rFonts w:ascii="Arial" w:hAnsi="Arial"/>
          <w:b/>
          <w:sz w:val="24"/>
        </w:rPr>
      </w:pPr>
      <w:r>
        <w:rPr>
          <w:rFonts w:ascii="Arial" w:hAnsi="Arial"/>
          <w:b/>
          <w:sz w:val="24"/>
        </w:rPr>
        <w:lastRenderedPageBreak/>
        <w:t>The Honourable Chief Justice</w:t>
      </w:r>
    </w:p>
    <w:p w:rsidR="004E38EA" w:rsidRDefault="004E38EA" w:rsidP="007B08EF">
      <w:pPr>
        <w:spacing w:after="240" w:line="240" w:lineRule="auto"/>
        <w:jc w:val="both"/>
        <w:rPr>
          <w:rFonts w:ascii="Arial" w:hAnsi="Arial"/>
          <w:b/>
          <w:sz w:val="24"/>
        </w:rPr>
      </w:pPr>
      <w:r>
        <w:rPr>
          <w:rFonts w:ascii="Arial" w:hAnsi="Arial"/>
          <w:b/>
          <w:sz w:val="24"/>
        </w:rPr>
        <w:t>Glenn D. Joyal</w:t>
      </w:r>
    </w:p>
    <w:p w:rsidR="004E38EA" w:rsidRPr="00D622BB" w:rsidRDefault="004E38EA" w:rsidP="004E38EA">
      <w:pPr>
        <w:jc w:val="both"/>
        <w:rPr>
          <w:rFonts w:ascii="Arial" w:hAnsi="Arial"/>
          <w:b/>
          <w:sz w:val="24"/>
        </w:rPr>
      </w:pPr>
      <w:r>
        <w:rPr>
          <w:rFonts w:ascii="Arial" w:hAnsi="Arial"/>
          <w:b/>
          <w:sz w:val="24"/>
        </w:rPr>
        <w:t>DATE:  March 16, 2020</w:t>
      </w:r>
    </w:p>
    <w:sectPr w:rsidR="004E38EA" w:rsidRPr="00D622BB" w:rsidSect="004E38EA">
      <w:headerReference w:type="default" r:id="rId8"/>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C7E" w:rsidRDefault="00C55C7E" w:rsidP="00C55C7E">
      <w:pPr>
        <w:spacing w:after="0" w:line="240" w:lineRule="auto"/>
      </w:pPr>
      <w:r>
        <w:separator/>
      </w:r>
    </w:p>
  </w:endnote>
  <w:endnote w:type="continuationSeparator" w:id="0">
    <w:p w:rsidR="00C55C7E" w:rsidRDefault="00C55C7E" w:rsidP="00C5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C7E" w:rsidRDefault="00C55C7E" w:rsidP="00C55C7E">
      <w:pPr>
        <w:spacing w:after="0" w:line="240" w:lineRule="auto"/>
      </w:pPr>
      <w:r>
        <w:separator/>
      </w:r>
    </w:p>
  </w:footnote>
  <w:footnote w:type="continuationSeparator" w:id="0">
    <w:p w:rsidR="00C55C7E" w:rsidRDefault="00C55C7E" w:rsidP="00C5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717286"/>
      <w:docPartObj>
        <w:docPartGallery w:val="Page Numbers (Top of Page)"/>
        <w:docPartUnique/>
      </w:docPartObj>
    </w:sdtPr>
    <w:sdtEndPr>
      <w:rPr>
        <w:rFonts w:ascii="Arial" w:hAnsi="Arial" w:cs="Arial"/>
        <w:noProof/>
      </w:rPr>
    </w:sdtEndPr>
    <w:sdtContent>
      <w:p w:rsidR="004E38EA" w:rsidRPr="004E38EA" w:rsidRDefault="00E50AE1">
        <w:pPr>
          <w:pStyle w:val="Header"/>
          <w:jc w:val="center"/>
          <w:rPr>
            <w:rFonts w:ascii="Arial" w:hAnsi="Arial" w:cs="Arial"/>
          </w:rPr>
        </w:pPr>
        <w:r>
          <w:t xml:space="preserve">- </w:t>
        </w:r>
        <w:r w:rsidR="004E38EA" w:rsidRPr="004E38EA">
          <w:rPr>
            <w:rFonts w:ascii="Arial" w:hAnsi="Arial" w:cs="Arial"/>
          </w:rPr>
          <w:fldChar w:fldCharType="begin"/>
        </w:r>
        <w:r w:rsidR="004E38EA" w:rsidRPr="004E38EA">
          <w:rPr>
            <w:rFonts w:ascii="Arial" w:hAnsi="Arial" w:cs="Arial"/>
          </w:rPr>
          <w:instrText xml:space="preserve"> PAGE   \* MERGEFORMAT </w:instrText>
        </w:r>
        <w:r w:rsidR="004E38EA" w:rsidRPr="004E38EA">
          <w:rPr>
            <w:rFonts w:ascii="Arial" w:hAnsi="Arial" w:cs="Arial"/>
          </w:rPr>
          <w:fldChar w:fldCharType="separate"/>
        </w:r>
        <w:r w:rsidR="00AF47C4">
          <w:rPr>
            <w:rFonts w:ascii="Arial" w:hAnsi="Arial" w:cs="Arial"/>
            <w:noProof/>
          </w:rPr>
          <w:t>7</w:t>
        </w:r>
        <w:r w:rsidR="004E38EA" w:rsidRPr="004E38EA">
          <w:rPr>
            <w:rFonts w:ascii="Arial" w:hAnsi="Arial" w:cs="Arial"/>
            <w:noProof/>
          </w:rPr>
          <w:fldChar w:fldCharType="end"/>
        </w:r>
        <w:r>
          <w:rPr>
            <w:rFonts w:ascii="Arial" w:hAnsi="Arial" w:cs="Arial"/>
            <w:noProof/>
          </w:rPr>
          <w:t xml:space="preserve"> -</w:t>
        </w:r>
      </w:p>
    </w:sdtContent>
  </w:sdt>
  <w:p w:rsidR="004E38EA" w:rsidRDefault="004E3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776"/>
    <w:multiLevelType w:val="hybridMultilevel"/>
    <w:tmpl w:val="7F7AF3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EF5B83"/>
    <w:multiLevelType w:val="hybridMultilevel"/>
    <w:tmpl w:val="0E4E2F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3637615"/>
    <w:multiLevelType w:val="hybridMultilevel"/>
    <w:tmpl w:val="0E36AA22"/>
    <w:lvl w:ilvl="0" w:tplc="10090001">
      <w:numFmt w:val="bullet"/>
      <w:lvlText w:val=""/>
      <w:lvlJc w:val="left"/>
      <w:pPr>
        <w:ind w:left="720" w:hanging="360"/>
      </w:pPr>
      <w:rPr>
        <w:rFonts w:ascii="Symbol" w:eastAsia="Times New Roman"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DC"/>
    <w:rsid w:val="00053F9F"/>
    <w:rsid w:val="00057ABE"/>
    <w:rsid w:val="00060EE8"/>
    <w:rsid w:val="00073346"/>
    <w:rsid w:val="000C0841"/>
    <w:rsid w:val="000C4856"/>
    <w:rsid w:val="00124DCC"/>
    <w:rsid w:val="0023587C"/>
    <w:rsid w:val="0028310F"/>
    <w:rsid w:val="002C7425"/>
    <w:rsid w:val="002E40CA"/>
    <w:rsid w:val="002F4D0F"/>
    <w:rsid w:val="002F5F48"/>
    <w:rsid w:val="00305B18"/>
    <w:rsid w:val="00341111"/>
    <w:rsid w:val="003F7A9E"/>
    <w:rsid w:val="00453FF4"/>
    <w:rsid w:val="00471571"/>
    <w:rsid w:val="00495D6E"/>
    <w:rsid w:val="004E38EA"/>
    <w:rsid w:val="004F7BA3"/>
    <w:rsid w:val="005217BB"/>
    <w:rsid w:val="005411DC"/>
    <w:rsid w:val="00587247"/>
    <w:rsid w:val="005A47F4"/>
    <w:rsid w:val="005B6CD7"/>
    <w:rsid w:val="00636D00"/>
    <w:rsid w:val="00667004"/>
    <w:rsid w:val="00724A6C"/>
    <w:rsid w:val="007B08EF"/>
    <w:rsid w:val="0085268C"/>
    <w:rsid w:val="0089726D"/>
    <w:rsid w:val="008D7AE5"/>
    <w:rsid w:val="008E0A87"/>
    <w:rsid w:val="00905D47"/>
    <w:rsid w:val="0092194A"/>
    <w:rsid w:val="0096437E"/>
    <w:rsid w:val="009A0345"/>
    <w:rsid w:val="009A0571"/>
    <w:rsid w:val="009C485C"/>
    <w:rsid w:val="00A82B21"/>
    <w:rsid w:val="00AE5860"/>
    <w:rsid w:val="00AF47C4"/>
    <w:rsid w:val="00B472FA"/>
    <w:rsid w:val="00C45A8D"/>
    <w:rsid w:val="00C55C7E"/>
    <w:rsid w:val="00D97BEE"/>
    <w:rsid w:val="00DD3394"/>
    <w:rsid w:val="00E10E05"/>
    <w:rsid w:val="00E17C76"/>
    <w:rsid w:val="00E50AE1"/>
    <w:rsid w:val="00EE4D6A"/>
    <w:rsid w:val="00F04D2F"/>
    <w:rsid w:val="00F54A49"/>
    <w:rsid w:val="00F56A53"/>
    <w:rsid w:val="00F85E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ED496-7DF2-43AF-86FC-52FA0753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DC"/>
    <w:pPr>
      <w:ind w:left="720"/>
      <w:contextualSpacing/>
    </w:pPr>
  </w:style>
  <w:style w:type="paragraph" w:styleId="BalloonText">
    <w:name w:val="Balloon Text"/>
    <w:basedOn w:val="Normal"/>
    <w:link w:val="BalloonTextChar"/>
    <w:uiPriority w:val="99"/>
    <w:semiHidden/>
    <w:unhideWhenUsed/>
    <w:rsid w:val="00724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A6C"/>
    <w:rPr>
      <w:rFonts w:ascii="Segoe UI" w:hAnsi="Segoe UI" w:cs="Segoe UI"/>
      <w:sz w:val="18"/>
      <w:szCs w:val="18"/>
    </w:rPr>
  </w:style>
  <w:style w:type="paragraph" w:styleId="Header">
    <w:name w:val="header"/>
    <w:basedOn w:val="Normal"/>
    <w:link w:val="HeaderChar"/>
    <w:uiPriority w:val="99"/>
    <w:unhideWhenUsed/>
    <w:rsid w:val="00C5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C7E"/>
  </w:style>
  <w:style w:type="paragraph" w:styleId="Footer">
    <w:name w:val="footer"/>
    <w:basedOn w:val="Normal"/>
    <w:link w:val="FooterChar"/>
    <w:uiPriority w:val="99"/>
    <w:unhideWhenUsed/>
    <w:rsid w:val="00C5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59FCD-A4C9-4AD3-B542-C5C98A55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1618</Words>
  <Characters>9228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sperlmutte</dc:creator>
  <cp:keywords/>
  <dc:description/>
  <cp:lastModifiedBy>Fortier, Aimee (JUS)</cp:lastModifiedBy>
  <cp:revision>2</cp:revision>
  <cp:lastPrinted>2020-03-16T19:53:00Z</cp:lastPrinted>
  <dcterms:created xsi:type="dcterms:W3CDTF">2020-03-16T21:23:00Z</dcterms:created>
  <dcterms:modified xsi:type="dcterms:W3CDTF">2020-03-16T21:23:00Z</dcterms:modified>
</cp:coreProperties>
</file>