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DF" w:rsidRPr="004477DF" w:rsidRDefault="00447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477DF" w:rsidRPr="004477DF" w:rsidRDefault="00447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477DF" w:rsidRPr="004477DF" w:rsidRDefault="00447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477DF" w:rsidRPr="004477DF" w:rsidRDefault="004477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C644C" w:rsidRPr="004477DF" w:rsidRDefault="004C64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477DF">
        <w:rPr>
          <w:rFonts w:ascii="Arial" w:hAnsi="Arial" w:cs="Arial"/>
          <w:b/>
          <w:bCs/>
          <w:sz w:val="28"/>
          <w:szCs w:val="28"/>
          <w:lang w:val="en-US"/>
        </w:rPr>
        <w:t>NOTICE</w:t>
      </w:r>
    </w:p>
    <w:p w:rsidR="004C644C" w:rsidRPr="004477DF" w:rsidRDefault="004C64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C644C" w:rsidRPr="004477DF" w:rsidRDefault="004C64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477DF">
        <w:rPr>
          <w:rFonts w:ascii="Arial" w:hAnsi="Arial" w:cs="Arial"/>
          <w:b/>
          <w:bCs/>
          <w:sz w:val="28"/>
          <w:szCs w:val="28"/>
          <w:lang w:val="en-US"/>
        </w:rPr>
        <w:t>COURT OF APPEAL</w:t>
      </w:r>
    </w:p>
    <w:p w:rsidR="004C644C" w:rsidRDefault="004C64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1E1246" w:rsidRPr="004477DF" w:rsidRDefault="001E12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C644C" w:rsidRPr="004477DF" w:rsidRDefault="004C64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C644C" w:rsidRPr="004477DF" w:rsidRDefault="004C64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b/>
          <w:bCs/>
          <w:sz w:val="28"/>
          <w:szCs w:val="28"/>
          <w:lang w:val="en-US"/>
        </w:rPr>
        <w:t xml:space="preserve">RE:  </w:t>
      </w:r>
      <w:r w:rsidR="00AA53BB" w:rsidRPr="004477DF">
        <w:rPr>
          <w:rFonts w:ascii="Arial" w:hAnsi="Arial" w:cs="Arial"/>
          <w:b/>
          <w:bCs/>
          <w:sz w:val="28"/>
          <w:szCs w:val="28"/>
          <w:lang w:val="en-US"/>
        </w:rPr>
        <w:t>NOTICE OF FILING TIMELINE</w:t>
      </w:r>
      <w:r w:rsidR="00F83C09" w:rsidRPr="004477DF">
        <w:rPr>
          <w:rFonts w:ascii="Arial" w:hAnsi="Arial" w:cs="Arial"/>
          <w:b/>
          <w:bCs/>
          <w:sz w:val="28"/>
          <w:szCs w:val="28"/>
          <w:lang w:val="en-US"/>
        </w:rPr>
        <w:t xml:space="preserve"> DISCONTINUED</w:t>
      </w:r>
    </w:p>
    <w:p w:rsidR="004C644C" w:rsidRPr="004477DF" w:rsidRDefault="004C64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4477DF" w:rsidRDefault="004477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936676" w:rsidRDefault="000A50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W</w:t>
      </w:r>
      <w:r w:rsidR="00936676">
        <w:rPr>
          <w:rFonts w:ascii="Arial" w:hAnsi="Arial" w:cs="Arial"/>
          <w:color w:val="000000"/>
          <w:sz w:val="28"/>
          <w:szCs w:val="28"/>
          <w:lang w:val="en-US"/>
        </w:rPr>
        <w:t>hen the Court of Appeal amended both its Civil and Criminal Rules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in 2010</w:t>
      </w:r>
      <w:r w:rsidR="00936676">
        <w:rPr>
          <w:rFonts w:ascii="Arial" w:hAnsi="Arial" w:cs="Arial"/>
          <w:color w:val="000000"/>
          <w:sz w:val="28"/>
          <w:szCs w:val="28"/>
          <w:lang w:val="en-US"/>
        </w:rPr>
        <w:t xml:space="preserve">, the Court Registry developed the Notice of Filing Timeline document to assist counsel through the initial transition.  </w:t>
      </w:r>
    </w:p>
    <w:p w:rsidR="00936676" w:rsidRDefault="009366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4C644C" w:rsidRPr="004477DF" w:rsidRDefault="00382D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color w:val="000000"/>
          <w:sz w:val="28"/>
          <w:szCs w:val="28"/>
          <w:lang w:val="en-US"/>
        </w:rPr>
        <w:t>Take notice that the</w:t>
      </w:r>
      <w:r w:rsidR="00936676">
        <w:rPr>
          <w:rFonts w:ascii="Arial" w:hAnsi="Arial" w:cs="Arial"/>
          <w:color w:val="000000"/>
          <w:sz w:val="28"/>
          <w:szCs w:val="28"/>
          <w:lang w:val="en-US"/>
        </w:rPr>
        <w:t xml:space="preserve"> individua</w:t>
      </w:r>
      <w:r w:rsidR="009557A5">
        <w:rPr>
          <w:rFonts w:ascii="Arial" w:hAnsi="Arial" w:cs="Arial"/>
          <w:color w:val="000000"/>
          <w:sz w:val="28"/>
          <w:szCs w:val="28"/>
          <w:lang w:val="en-US"/>
        </w:rPr>
        <w:t xml:space="preserve">lized </w:t>
      </w:r>
      <w:r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Notice of Filing Timeline document </w:t>
      </w:r>
      <w:r w:rsidR="00C12370" w:rsidRPr="004477DF">
        <w:rPr>
          <w:rFonts w:ascii="Arial" w:hAnsi="Arial" w:cs="Arial"/>
          <w:color w:val="000000"/>
          <w:sz w:val="28"/>
          <w:szCs w:val="28"/>
          <w:lang w:val="en-US"/>
        </w:rPr>
        <w:t>will be</w:t>
      </w:r>
      <w:r w:rsidR="00F83C09"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 discontinued and </w:t>
      </w:r>
      <w:r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will no longer be </w:t>
      </w:r>
      <w:r w:rsidR="009071D0" w:rsidRPr="004477DF">
        <w:rPr>
          <w:rFonts w:ascii="Arial" w:hAnsi="Arial" w:cs="Arial"/>
          <w:color w:val="000000"/>
          <w:sz w:val="28"/>
          <w:szCs w:val="28"/>
          <w:lang w:val="en-US"/>
        </w:rPr>
        <w:t>circulated</w:t>
      </w:r>
      <w:r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 to counsel</w:t>
      </w:r>
      <w:r w:rsidR="00E30C58">
        <w:rPr>
          <w:rFonts w:ascii="Arial" w:hAnsi="Arial" w:cs="Arial"/>
          <w:color w:val="000000"/>
          <w:sz w:val="28"/>
          <w:szCs w:val="28"/>
          <w:lang w:val="en-US"/>
        </w:rPr>
        <w:t xml:space="preserve"> or self represented </w:t>
      </w:r>
      <w:r w:rsidR="004477DF">
        <w:rPr>
          <w:rFonts w:ascii="Arial" w:hAnsi="Arial" w:cs="Arial"/>
          <w:color w:val="000000"/>
          <w:sz w:val="28"/>
          <w:szCs w:val="28"/>
          <w:lang w:val="en-US"/>
        </w:rPr>
        <w:t>parties</w:t>
      </w:r>
      <w:r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 by the </w:t>
      </w:r>
      <w:r w:rsidR="00600A75">
        <w:rPr>
          <w:rFonts w:ascii="Arial" w:hAnsi="Arial" w:cs="Arial"/>
          <w:color w:val="000000"/>
          <w:sz w:val="28"/>
          <w:szCs w:val="28"/>
          <w:lang w:val="en-US"/>
        </w:rPr>
        <w:t xml:space="preserve">Court </w:t>
      </w:r>
      <w:r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Registry </w:t>
      </w:r>
      <w:r w:rsidR="00C12370"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effective </w:t>
      </w:r>
      <w:r w:rsidR="001E1246">
        <w:rPr>
          <w:rFonts w:ascii="Arial" w:hAnsi="Arial" w:cs="Arial"/>
          <w:color w:val="000000"/>
          <w:sz w:val="28"/>
          <w:szCs w:val="28"/>
          <w:u w:val="single"/>
          <w:lang w:val="en-US"/>
        </w:rPr>
        <w:t>June 1</w:t>
      </w:r>
      <w:r w:rsidR="004477DF" w:rsidRPr="004477DF">
        <w:rPr>
          <w:rFonts w:ascii="Arial" w:hAnsi="Arial" w:cs="Arial"/>
          <w:color w:val="000000"/>
          <w:sz w:val="28"/>
          <w:szCs w:val="28"/>
          <w:u w:val="single"/>
          <w:lang w:val="en-US"/>
        </w:rPr>
        <w:t>, 2015</w:t>
      </w:r>
      <w:r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.  </w:t>
      </w:r>
    </w:p>
    <w:p w:rsidR="00382D77" w:rsidRPr="004477DF" w:rsidRDefault="00382D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0C0BE6" w:rsidRDefault="000C0B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lastRenderedPageBreak/>
        <w:t xml:space="preserve">To assist counsel, </w:t>
      </w:r>
      <w:r w:rsidR="009A2821">
        <w:rPr>
          <w:rFonts w:ascii="Arial" w:hAnsi="Arial" w:cs="Arial"/>
          <w:color w:val="000000"/>
          <w:sz w:val="28"/>
          <w:szCs w:val="28"/>
          <w:lang w:val="en-US"/>
        </w:rPr>
        <w:t xml:space="preserve">I </w:t>
      </w:r>
      <w:r w:rsidR="009A2821"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refer </w:t>
      </w:r>
      <w:r w:rsidR="009A2821">
        <w:rPr>
          <w:rFonts w:ascii="Arial" w:hAnsi="Arial" w:cs="Arial"/>
          <w:color w:val="000000"/>
          <w:sz w:val="28"/>
          <w:szCs w:val="28"/>
          <w:lang w:val="en-US"/>
        </w:rPr>
        <w:t xml:space="preserve">you </w:t>
      </w:r>
      <w:r w:rsidR="009A2821"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to the </w:t>
      </w:r>
      <w:r w:rsidR="009A2821">
        <w:rPr>
          <w:rFonts w:ascii="Arial" w:hAnsi="Arial" w:cs="Arial"/>
          <w:color w:val="000000"/>
          <w:sz w:val="28"/>
          <w:szCs w:val="28"/>
          <w:lang w:val="en-US"/>
        </w:rPr>
        <w:t xml:space="preserve">following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for </w:t>
      </w:r>
      <w:r w:rsidR="00912197">
        <w:rPr>
          <w:rFonts w:ascii="Arial" w:hAnsi="Arial" w:cs="Arial"/>
          <w:color w:val="000000"/>
          <w:sz w:val="28"/>
          <w:szCs w:val="28"/>
          <w:lang w:val="en-US"/>
        </w:rPr>
        <w:t xml:space="preserve">a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detailed </w:t>
      </w:r>
      <w:r w:rsidR="00912197">
        <w:rPr>
          <w:rFonts w:ascii="Arial" w:hAnsi="Arial" w:cs="Arial"/>
          <w:color w:val="000000"/>
          <w:sz w:val="28"/>
          <w:szCs w:val="28"/>
          <w:lang w:val="en-US"/>
        </w:rPr>
        <w:t xml:space="preserve">summary </w:t>
      </w:r>
      <w:r w:rsidR="00F7485F">
        <w:rPr>
          <w:rFonts w:ascii="Arial" w:hAnsi="Arial" w:cs="Arial"/>
          <w:color w:val="000000"/>
          <w:sz w:val="28"/>
          <w:szCs w:val="28"/>
          <w:lang w:val="en-US"/>
        </w:rPr>
        <w:t xml:space="preserve">of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the timelines for </w:t>
      </w:r>
      <w:r w:rsidR="00F7485F">
        <w:rPr>
          <w:rFonts w:ascii="Arial" w:hAnsi="Arial" w:cs="Arial"/>
          <w:color w:val="000000"/>
          <w:sz w:val="28"/>
          <w:szCs w:val="28"/>
          <w:lang w:val="en-US"/>
        </w:rPr>
        <w:t xml:space="preserve">the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filing and serving </w:t>
      </w:r>
      <w:r w:rsidR="00F7485F">
        <w:rPr>
          <w:rFonts w:ascii="Arial" w:hAnsi="Arial" w:cs="Arial"/>
          <w:color w:val="000000"/>
          <w:sz w:val="28"/>
          <w:szCs w:val="28"/>
          <w:lang w:val="en-US"/>
        </w:rPr>
        <w:t xml:space="preserve">of </w:t>
      </w:r>
      <w:r>
        <w:rPr>
          <w:rFonts w:ascii="Arial" w:hAnsi="Arial" w:cs="Arial"/>
          <w:color w:val="000000"/>
          <w:sz w:val="28"/>
          <w:szCs w:val="28"/>
          <w:lang w:val="en-US"/>
        </w:rPr>
        <w:t>documents:</w:t>
      </w:r>
    </w:p>
    <w:p w:rsidR="000C0BE6" w:rsidRDefault="000C0B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0C0BE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912197" w:rsidRDefault="004477DF" w:rsidP="000C0BE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March 1, 2010 </w:t>
      </w:r>
      <w:r w:rsidR="000C0BE6">
        <w:rPr>
          <w:rFonts w:ascii="Arial" w:hAnsi="Arial" w:cs="Arial"/>
          <w:color w:val="000000"/>
          <w:sz w:val="28"/>
          <w:szCs w:val="28"/>
          <w:lang w:val="en-US"/>
        </w:rPr>
        <w:t>Requirements for filing a serving documents – Civil Rules and</w:t>
      </w:r>
    </w:p>
    <w:p w:rsidR="000C0BE6" w:rsidRDefault="000C0BE6" w:rsidP="0091219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0C0BE6" w:rsidRDefault="00E30C58" w:rsidP="000C0BE6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July 1, 2010 </w:t>
      </w:r>
      <w:r w:rsidR="000C0BE6">
        <w:rPr>
          <w:rFonts w:ascii="Arial" w:hAnsi="Arial" w:cs="Arial"/>
          <w:color w:val="000000"/>
          <w:sz w:val="28"/>
          <w:szCs w:val="28"/>
          <w:lang w:val="en-US"/>
        </w:rPr>
        <w:t>Requirements for filing and serving documents – Criminal Rules</w:t>
      </w:r>
    </w:p>
    <w:p w:rsidR="000C0BE6" w:rsidRDefault="000C0BE6" w:rsidP="000C0B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4C644C" w:rsidRPr="004477DF" w:rsidRDefault="004C64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4477DF">
        <w:rPr>
          <w:rFonts w:ascii="Arial" w:hAnsi="Arial" w:cs="Arial"/>
          <w:color w:val="000000"/>
          <w:sz w:val="28"/>
          <w:szCs w:val="28"/>
          <w:lang w:val="en-US"/>
        </w:rPr>
        <w:t>For the convenience of the profession this not</w:t>
      </w:r>
      <w:r w:rsidR="004477DF"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ice </w:t>
      </w:r>
      <w:r w:rsidRPr="004477DF">
        <w:rPr>
          <w:rFonts w:ascii="Arial" w:hAnsi="Arial" w:cs="Arial"/>
          <w:color w:val="000000"/>
          <w:sz w:val="28"/>
          <w:szCs w:val="28"/>
          <w:lang w:val="en-US"/>
        </w:rPr>
        <w:t xml:space="preserve">will be available on the Manitoba Courts website at </w:t>
      </w:r>
      <w:hyperlink r:id="rId5" w:history="1">
        <w:r w:rsidR="002234AF" w:rsidRPr="004477DF">
          <w:rPr>
            <w:rStyle w:val="Hyperlink"/>
            <w:rFonts w:ascii="Arial" w:hAnsi="Arial"/>
            <w:noProof/>
            <w:sz w:val="28"/>
            <w:szCs w:val="28"/>
            <w:lang w:val="en-US"/>
          </w:rPr>
          <w:t>www.manitobacourts.mb.ca</w:t>
        </w:r>
      </w:hyperlink>
      <w:r w:rsidR="004477DF" w:rsidRPr="004477DF">
        <w:rPr>
          <w:rFonts w:ascii="Arial" w:hAnsi="Arial"/>
          <w:noProof/>
          <w:sz w:val="28"/>
          <w:szCs w:val="28"/>
          <w:lang w:val="en-US"/>
        </w:rPr>
        <w:t xml:space="preserve"> </w:t>
      </w:r>
      <w:r w:rsidR="00912197">
        <w:rPr>
          <w:rFonts w:ascii="Arial" w:hAnsi="Arial"/>
          <w:noProof/>
          <w:sz w:val="28"/>
          <w:szCs w:val="28"/>
          <w:lang w:val="en-US"/>
        </w:rPr>
        <w:t xml:space="preserve">along with </w:t>
      </w:r>
      <w:r w:rsidR="004477DF" w:rsidRPr="004477DF">
        <w:rPr>
          <w:rFonts w:ascii="Arial" w:hAnsi="Arial"/>
          <w:noProof/>
          <w:sz w:val="28"/>
          <w:szCs w:val="28"/>
          <w:lang w:val="en-US"/>
        </w:rPr>
        <w:t xml:space="preserve">the aforementioned March 1, 2010 </w:t>
      </w:r>
      <w:r w:rsidR="00E30C58">
        <w:rPr>
          <w:rFonts w:ascii="Arial" w:hAnsi="Arial"/>
          <w:noProof/>
          <w:sz w:val="28"/>
          <w:szCs w:val="28"/>
          <w:lang w:val="en-US"/>
        </w:rPr>
        <w:t xml:space="preserve">and July 1, 2010 </w:t>
      </w:r>
      <w:r w:rsidR="00912197">
        <w:rPr>
          <w:rFonts w:ascii="Arial" w:hAnsi="Arial"/>
          <w:noProof/>
          <w:sz w:val="28"/>
          <w:szCs w:val="28"/>
          <w:lang w:val="en-US"/>
        </w:rPr>
        <w:t>summaries</w:t>
      </w:r>
      <w:r w:rsidR="004477DF" w:rsidRPr="004477DF">
        <w:rPr>
          <w:rFonts w:ascii="Arial" w:hAnsi="Arial"/>
          <w:noProof/>
          <w:sz w:val="28"/>
          <w:szCs w:val="28"/>
          <w:lang w:val="en-US"/>
        </w:rPr>
        <w:t xml:space="preserve">.  </w:t>
      </w:r>
    </w:p>
    <w:p w:rsidR="004C644C" w:rsidRPr="004477DF" w:rsidRDefault="004C6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7C62C0" w:rsidRPr="004477DF" w:rsidRDefault="007C62C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4C644C" w:rsidRPr="004477DF" w:rsidRDefault="004C6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ISSUED BY:</w:t>
      </w:r>
    </w:p>
    <w:p w:rsidR="004C644C" w:rsidRPr="004477DF" w:rsidRDefault="004C6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4C644C" w:rsidRPr="004477DF" w:rsidRDefault="004C644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Original Signed by</w:t>
      </w:r>
    </w:p>
    <w:p w:rsidR="004C644C" w:rsidRPr="004477DF" w:rsidRDefault="004325A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iCs/>
          <w:color w:val="000000"/>
          <w:sz w:val="28"/>
          <w:szCs w:val="28"/>
          <w:lang w:val="en-US"/>
        </w:rPr>
        <w:t>___________________</w:t>
      </w:r>
    </w:p>
    <w:p w:rsidR="004C644C" w:rsidRPr="004477DF" w:rsidRDefault="00AA53B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D. McCoy</w:t>
      </w:r>
      <w:r w:rsidR="004C644C"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– Registrar</w:t>
      </w:r>
    </w:p>
    <w:p w:rsidR="004C644C" w:rsidRPr="004477DF" w:rsidRDefault="004C6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Court of Appeal</w:t>
      </w:r>
    </w:p>
    <w:p w:rsidR="004C644C" w:rsidRPr="004477DF" w:rsidRDefault="004C6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Manitoba</w:t>
      </w:r>
    </w:p>
    <w:p w:rsidR="004C644C" w:rsidRPr="004477DF" w:rsidRDefault="004C6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4C644C" w:rsidRPr="004477DF" w:rsidRDefault="004C644C" w:rsidP="004477DF">
      <w:pPr>
        <w:rPr>
          <w:rFonts w:ascii="Arial" w:hAnsi="Arial" w:cs="Arial"/>
          <w:bCs/>
          <w:color w:val="000000"/>
          <w:sz w:val="28"/>
          <w:szCs w:val="28"/>
          <w:lang w:val="en-US"/>
        </w:rPr>
      </w:pPr>
      <w:r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Date:  </w:t>
      </w:r>
      <w:r w:rsidR="00AA53BB"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May </w:t>
      </w:r>
      <w:r w:rsidR="004477DF"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2</w:t>
      </w:r>
      <w:r w:rsidR="00912197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8</w:t>
      </w:r>
      <w:r w:rsidR="00AA53BB"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, 201</w:t>
      </w:r>
      <w:r w:rsidR="007C62C0" w:rsidRPr="004477D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5</w:t>
      </w:r>
    </w:p>
    <w:sectPr w:rsidR="004C644C" w:rsidRPr="004477DF" w:rsidSect="005B3AD6">
      <w:pgSz w:w="12240" w:h="15840" w:code="1"/>
      <w:pgMar w:top="360" w:right="1440" w:bottom="36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5E99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7A0E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D40E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98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84D4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423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780D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4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1AE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E811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8439D"/>
    <w:multiLevelType w:val="singleLevel"/>
    <w:tmpl w:val="0A60507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1">
    <w:nsid w:val="0E933D1B"/>
    <w:multiLevelType w:val="hybridMultilevel"/>
    <w:tmpl w:val="DF369F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912B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5EA2086"/>
    <w:multiLevelType w:val="hybridMultilevel"/>
    <w:tmpl w:val="BDBA10A8"/>
    <w:lvl w:ilvl="0" w:tplc="D2B0480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C25B6"/>
    <w:multiLevelType w:val="singleLevel"/>
    <w:tmpl w:val="C2B63EAC"/>
    <w:lvl w:ilvl="0">
      <w:start w:val="1"/>
      <w:numFmt w:val="decimal"/>
      <w:pStyle w:val="Mauer"/>
      <w:lvlText w:val="%1"/>
      <w:lvlJc w:val="left"/>
      <w:pPr>
        <w:tabs>
          <w:tab w:val="num" w:pos="720"/>
        </w:tabs>
        <w:ind w:left="720" w:hanging="1440"/>
      </w:pPr>
      <w:rPr>
        <w:rFonts w:ascii="CG Times (W1)" w:hAnsi="CG Times (W1)" w:hint="default"/>
        <w:sz w:val="24"/>
      </w:rPr>
    </w:lvl>
  </w:abstractNum>
  <w:abstractNum w:abstractNumId="15">
    <w:nsid w:val="48F52F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1835BF3"/>
    <w:multiLevelType w:val="singleLevel"/>
    <w:tmpl w:val="217051C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529606F1"/>
    <w:multiLevelType w:val="singleLevel"/>
    <w:tmpl w:val="8BE65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8">
    <w:nsid w:val="5DAC6BB2"/>
    <w:multiLevelType w:val="hybridMultilevel"/>
    <w:tmpl w:val="703621D2"/>
    <w:lvl w:ilvl="0" w:tplc="DB92F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9656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681072C8"/>
    <w:multiLevelType w:val="singleLevel"/>
    <w:tmpl w:val="98487E34"/>
    <w:lvl w:ilvl="0">
      <w:start w:val="1"/>
      <w:numFmt w:val="decimal"/>
      <w:pStyle w:val="Style1"/>
      <w:lvlText w:val="%1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21">
    <w:nsid w:val="74E843AD"/>
    <w:multiLevelType w:val="singleLevel"/>
    <w:tmpl w:val="1AD6F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79480772"/>
    <w:multiLevelType w:val="singleLevel"/>
    <w:tmpl w:val="D740432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22"/>
  </w:num>
  <w:num w:numId="19">
    <w:abstractNumId w:val="18"/>
  </w:num>
  <w:num w:numId="20">
    <w:abstractNumId w:val="13"/>
  </w:num>
  <w:num w:numId="21">
    <w:abstractNumId w:val="20"/>
  </w:num>
  <w:num w:numId="22">
    <w:abstractNumId w:val="14"/>
  </w:num>
  <w:num w:numId="23">
    <w:abstractNumId w:val="14"/>
  </w:num>
  <w:num w:numId="24">
    <w:abstractNumId w:val="20"/>
  </w:num>
  <w:num w:numId="25">
    <w:abstractNumId w:val="14"/>
  </w:num>
  <w:num w:numId="26">
    <w:abstractNumId w:val="20"/>
  </w:num>
  <w:num w:numId="27">
    <w:abstractNumId w:val="9"/>
  </w:num>
  <w:num w:numId="28">
    <w:abstractNumId w:val="14"/>
  </w:num>
  <w:num w:numId="29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8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7783C"/>
    <w:rsid w:val="000A50C4"/>
    <w:rsid w:val="000C0BE6"/>
    <w:rsid w:val="001C08C4"/>
    <w:rsid w:val="001E1246"/>
    <w:rsid w:val="002234AF"/>
    <w:rsid w:val="002E1351"/>
    <w:rsid w:val="00366AFC"/>
    <w:rsid w:val="00382D77"/>
    <w:rsid w:val="004325AA"/>
    <w:rsid w:val="004444BD"/>
    <w:rsid w:val="004477DF"/>
    <w:rsid w:val="004C644C"/>
    <w:rsid w:val="00515106"/>
    <w:rsid w:val="00563449"/>
    <w:rsid w:val="0057783C"/>
    <w:rsid w:val="005B3AD6"/>
    <w:rsid w:val="00600A75"/>
    <w:rsid w:val="006C7618"/>
    <w:rsid w:val="007414BB"/>
    <w:rsid w:val="007568CD"/>
    <w:rsid w:val="007C62C0"/>
    <w:rsid w:val="008E36C2"/>
    <w:rsid w:val="009071D0"/>
    <w:rsid w:val="00912197"/>
    <w:rsid w:val="00914F16"/>
    <w:rsid w:val="00936676"/>
    <w:rsid w:val="009557A5"/>
    <w:rsid w:val="00957DF7"/>
    <w:rsid w:val="009A2821"/>
    <w:rsid w:val="009F2073"/>
    <w:rsid w:val="009F7569"/>
    <w:rsid w:val="00AA53BB"/>
    <w:rsid w:val="00AE0001"/>
    <w:rsid w:val="00B23081"/>
    <w:rsid w:val="00B57008"/>
    <w:rsid w:val="00BA24A8"/>
    <w:rsid w:val="00BC4CAE"/>
    <w:rsid w:val="00C12370"/>
    <w:rsid w:val="00D15825"/>
    <w:rsid w:val="00E30C58"/>
    <w:rsid w:val="00F06457"/>
    <w:rsid w:val="00F1392F"/>
    <w:rsid w:val="00F7485F"/>
    <w:rsid w:val="00F8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AD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B3AD6"/>
    <w:pPr>
      <w:keepNext/>
      <w:widowControl w:val="0"/>
      <w:tabs>
        <w:tab w:val="left" w:pos="339"/>
      </w:tabs>
      <w:jc w:val="both"/>
      <w:outlineLvl w:val="0"/>
    </w:pPr>
    <w:rPr>
      <w:rFonts w:ascii="CG Times (W1)" w:hAnsi="CG Times (W1)"/>
      <w:b/>
      <w:sz w:val="26"/>
    </w:rPr>
  </w:style>
  <w:style w:type="paragraph" w:styleId="Heading2">
    <w:name w:val="heading 2"/>
    <w:basedOn w:val="Normal"/>
    <w:next w:val="Normal"/>
    <w:qFormat/>
    <w:rsid w:val="005B3AD6"/>
    <w:pPr>
      <w:keepNext/>
      <w:widowControl w:val="0"/>
      <w:tabs>
        <w:tab w:val="right" w:pos="4320"/>
      </w:tabs>
      <w:outlineLvl w:val="1"/>
    </w:pPr>
    <w:rPr>
      <w:rFonts w:ascii="CG Times (W1)" w:hAnsi="CG Times (W1)"/>
      <w:b/>
      <w:i/>
      <w:sz w:val="26"/>
    </w:rPr>
  </w:style>
  <w:style w:type="paragraph" w:styleId="Heading3">
    <w:name w:val="heading 3"/>
    <w:basedOn w:val="Normal"/>
    <w:next w:val="Normal"/>
    <w:autoRedefine/>
    <w:qFormat/>
    <w:rsid w:val="005B3AD6"/>
    <w:pPr>
      <w:keepNext/>
      <w:spacing w:after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autoRedefine/>
    <w:qFormat/>
    <w:rsid w:val="005B3AD6"/>
    <w:pPr>
      <w:spacing w:after="360"/>
      <w:ind w:left="7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B3A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3AD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B3AD6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B3AD6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B3A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3AD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B3AD6"/>
    <w:pPr>
      <w:tabs>
        <w:tab w:val="left" w:pos="1080"/>
      </w:tabs>
      <w:ind w:left="720" w:right="720"/>
      <w:jc w:val="both"/>
    </w:pPr>
    <w:rPr>
      <w:rFonts w:ascii="CG Times" w:hAnsi="CG Times"/>
      <w:sz w:val="26"/>
    </w:rPr>
  </w:style>
  <w:style w:type="paragraph" w:styleId="DocumentMap">
    <w:name w:val="Document Map"/>
    <w:basedOn w:val="Normal"/>
    <w:semiHidden/>
    <w:rsid w:val="005B3AD6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semiHidden/>
    <w:rsid w:val="005B3AD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5B3AD6"/>
    <w:pPr>
      <w:widowControl w:val="0"/>
      <w:tabs>
        <w:tab w:val="center" w:pos="4320"/>
        <w:tab w:val="right" w:pos="8640"/>
      </w:tabs>
    </w:pPr>
  </w:style>
  <w:style w:type="paragraph" w:styleId="List">
    <w:name w:val="List"/>
    <w:basedOn w:val="Normal"/>
    <w:rsid w:val="005B3AD6"/>
    <w:pPr>
      <w:ind w:left="360" w:hanging="360"/>
    </w:pPr>
  </w:style>
  <w:style w:type="paragraph" w:styleId="List2">
    <w:name w:val="List 2"/>
    <w:basedOn w:val="Normal"/>
    <w:rsid w:val="005B3AD6"/>
    <w:pPr>
      <w:ind w:left="720" w:hanging="360"/>
    </w:pPr>
  </w:style>
  <w:style w:type="paragraph" w:styleId="List3">
    <w:name w:val="List 3"/>
    <w:basedOn w:val="Normal"/>
    <w:rsid w:val="005B3AD6"/>
    <w:pPr>
      <w:ind w:left="1080" w:hanging="360"/>
    </w:pPr>
  </w:style>
  <w:style w:type="paragraph" w:customStyle="1" w:styleId="p10">
    <w:name w:val="p10"/>
    <w:basedOn w:val="Normal"/>
    <w:rsid w:val="005B3AD6"/>
    <w:pPr>
      <w:widowControl w:val="0"/>
      <w:spacing w:line="240" w:lineRule="atLeast"/>
    </w:pPr>
  </w:style>
  <w:style w:type="paragraph" w:customStyle="1" w:styleId="p4">
    <w:name w:val="p4"/>
    <w:basedOn w:val="Normal"/>
    <w:rsid w:val="005B3AD6"/>
    <w:pPr>
      <w:widowControl w:val="0"/>
      <w:spacing w:line="240" w:lineRule="atLeast"/>
      <w:ind w:left="100"/>
    </w:pPr>
  </w:style>
  <w:style w:type="paragraph" w:customStyle="1" w:styleId="p7">
    <w:name w:val="p7"/>
    <w:basedOn w:val="Normal"/>
    <w:rsid w:val="005B3AD6"/>
    <w:pPr>
      <w:widowControl w:val="0"/>
      <w:tabs>
        <w:tab w:val="left" w:pos="720"/>
      </w:tabs>
      <w:spacing w:line="320" w:lineRule="atLeast"/>
    </w:pPr>
  </w:style>
  <w:style w:type="paragraph" w:customStyle="1" w:styleId="p9">
    <w:name w:val="p9"/>
    <w:basedOn w:val="Normal"/>
    <w:rsid w:val="005B3AD6"/>
    <w:pPr>
      <w:widowControl w:val="0"/>
      <w:tabs>
        <w:tab w:val="left" w:pos="660"/>
      </w:tabs>
      <w:spacing w:line="240" w:lineRule="atLeast"/>
      <w:ind w:left="80" w:hanging="720"/>
    </w:pPr>
  </w:style>
  <w:style w:type="character" w:styleId="PageNumber">
    <w:name w:val="page number"/>
    <w:basedOn w:val="DefaultParagraphFont"/>
    <w:semiHidden/>
    <w:rsid w:val="005B3AD6"/>
  </w:style>
  <w:style w:type="paragraph" w:customStyle="1" w:styleId="Style1">
    <w:name w:val="Style1"/>
    <w:basedOn w:val="List"/>
    <w:rsid w:val="005B3AD6"/>
    <w:pPr>
      <w:numPr>
        <w:numId w:val="26"/>
      </w:numPr>
      <w:tabs>
        <w:tab w:val="left" w:pos="1260"/>
      </w:tabs>
      <w:spacing w:before="260" w:line="360" w:lineRule="auto"/>
      <w:jc w:val="both"/>
    </w:pPr>
    <w:rPr>
      <w:rFonts w:ascii="CG Times" w:hAnsi="CG Times"/>
      <w:lang w:val="en-US"/>
    </w:rPr>
  </w:style>
  <w:style w:type="paragraph" w:styleId="Subtitle">
    <w:name w:val="Subtitle"/>
    <w:basedOn w:val="Normal"/>
    <w:qFormat/>
    <w:rsid w:val="005B3AD6"/>
    <w:pPr>
      <w:widowControl w:val="0"/>
      <w:spacing w:line="360" w:lineRule="auto"/>
      <w:jc w:val="center"/>
    </w:pPr>
    <w:rPr>
      <w:rFonts w:ascii="CG Times (W1)" w:hAnsi="CG Times (W1)"/>
      <w:sz w:val="26"/>
      <w:u w:val="single"/>
    </w:rPr>
  </w:style>
  <w:style w:type="paragraph" w:customStyle="1" w:styleId="t6">
    <w:name w:val="t6"/>
    <w:basedOn w:val="Normal"/>
    <w:rsid w:val="005B3AD6"/>
    <w:pPr>
      <w:widowControl w:val="0"/>
      <w:spacing w:line="240" w:lineRule="atLeast"/>
    </w:pPr>
  </w:style>
  <w:style w:type="table" w:styleId="TableGrid">
    <w:name w:val="Table Grid"/>
    <w:basedOn w:val="TableNormal"/>
    <w:semiHidden/>
    <w:rsid w:val="005B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5B3AD6"/>
    <w:pPr>
      <w:widowControl w:val="0"/>
      <w:outlineLvl w:val="0"/>
    </w:pPr>
    <w:rPr>
      <w:rFonts w:ascii="CG Times (W1)" w:hAnsi="CG Times (W1)"/>
      <w:b/>
      <w:sz w:val="28"/>
      <w:u w:val="single"/>
      <w:lang w:val="en-US"/>
    </w:rPr>
  </w:style>
  <w:style w:type="paragraph" w:customStyle="1" w:styleId="Mauer">
    <w:name w:val="Mauer"/>
    <w:basedOn w:val="p9"/>
    <w:rsid w:val="005B3AD6"/>
    <w:pPr>
      <w:numPr>
        <w:numId w:val="28"/>
      </w:numPr>
      <w:tabs>
        <w:tab w:val="clear" w:pos="660"/>
        <w:tab w:val="left" w:pos="810"/>
      </w:tabs>
      <w:spacing w:before="260" w:line="720" w:lineRule="auto"/>
      <w:jc w:val="both"/>
      <w:outlineLvl w:val="0"/>
    </w:pPr>
    <w:rPr>
      <w:rFonts w:ascii="CG Times (W1)" w:hAnsi="CG Times (W1)"/>
      <w:sz w:val="28"/>
      <w:lang w:val="en-US"/>
    </w:rPr>
  </w:style>
  <w:style w:type="paragraph" w:styleId="ListBullet">
    <w:name w:val="List Bullet"/>
    <w:basedOn w:val="Normal"/>
    <w:rsid w:val="005B3AD6"/>
    <w:pPr>
      <w:numPr>
        <w:numId w:val="27"/>
      </w:numPr>
      <w:jc w:val="both"/>
    </w:pPr>
  </w:style>
  <w:style w:type="character" w:customStyle="1" w:styleId="ssl21">
    <w:name w:val="ss_l21"/>
    <w:basedOn w:val="DefaultParagraphFont"/>
    <w:rsid w:val="005B3AD6"/>
    <w:rPr>
      <w:color w:val="000000"/>
      <w:sz w:val="24"/>
      <w:szCs w:val="24"/>
    </w:rPr>
  </w:style>
  <w:style w:type="character" w:styleId="Hyperlink">
    <w:name w:val="Hyperlink"/>
    <w:basedOn w:val="DefaultParagraphFont"/>
    <w:rsid w:val="00741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itobacourts.m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Government of Manitoba</Company>
  <LinksUpToDate>false</LinksUpToDate>
  <CharactersWithSpaces>1138</CharactersWithSpaces>
  <SharedDoc>false</SharedDoc>
  <HLinks>
    <vt:vector size="6" baseType="variant"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http://www.manitobacourts.mb.ca/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mawright</dc:creator>
  <cp:lastModifiedBy>afortier</cp:lastModifiedBy>
  <cp:revision>2</cp:revision>
  <cp:lastPrinted>2015-05-28T16:15:00Z</cp:lastPrinted>
  <dcterms:created xsi:type="dcterms:W3CDTF">2015-05-28T16:57:00Z</dcterms:created>
  <dcterms:modified xsi:type="dcterms:W3CDTF">2015-05-28T16:57:00Z</dcterms:modified>
</cp:coreProperties>
</file>