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9071" w14:textId="342C3A37" w:rsidR="00E119C9" w:rsidRPr="009921DD" w:rsidRDefault="00B55E08">
      <w:pPr>
        <w:rPr>
          <w:b/>
          <w:bCs/>
          <w:u w:val="single"/>
        </w:rPr>
      </w:pPr>
      <w:r w:rsidRPr="009921DD">
        <w:rPr>
          <w:b/>
          <w:u w:val="single"/>
        </w:rPr>
        <w:t>MADAME</w:t>
      </w:r>
      <w:r w:rsidR="000B18D2" w:rsidRPr="009921DD">
        <w:rPr>
          <w:b/>
          <w:u w:val="single"/>
        </w:rPr>
        <w:t xml:space="preserve"> MARIANNE RIVOALEN — JUGE EN CHEF DU MANITOBA</w:t>
      </w:r>
    </w:p>
    <w:p w14:paraId="49D84B3E" w14:textId="6EC0216A" w:rsidR="00B53D67" w:rsidRPr="00FF69C6" w:rsidRDefault="00B53D67" w:rsidP="0091099C">
      <w:pPr>
        <w:pStyle w:val="ListParagraph"/>
        <w:numPr>
          <w:ilvl w:val="0"/>
          <w:numId w:val="1"/>
        </w:numPr>
      </w:pPr>
      <w:r>
        <w:t>Le 31 mai 2023, elle a été nommée juge en chef de la Cour d’appel du Manitoba.</w:t>
      </w:r>
    </w:p>
    <w:p w14:paraId="26A90610" w14:textId="0E77EAC9" w:rsidR="00B53D67" w:rsidRPr="00FF69C6" w:rsidRDefault="00B53D67" w:rsidP="0091099C">
      <w:pPr>
        <w:pStyle w:val="ListParagraph"/>
        <w:numPr>
          <w:ilvl w:val="0"/>
          <w:numId w:val="1"/>
        </w:numPr>
      </w:pPr>
      <w:r>
        <w:t>Le 20 septembre 2018, elle a été nommée à la Cour d’appel fédérale.</w:t>
      </w:r>
    </w:p>
    <w:p w14:paraId="7B99EFC3" w14:textId="431DC953" w:rsidR="00B16557" w:rsidRPr="00FF69C6" w:rsidRDefault="006C690C" w:rsidP="0091099C">
      <w:pPr>
        <w:pStyle w:val="ListParagraph"/>
        <w:numPr>
          <w:ilvl w:val="0"/>
          <w:numId w:val="1"/>
        </w:numPr>
      </w:pPr>
      <w:r>
        <w:t>Le 22 mai 2015, elle a été nommée juge en chef adjointe de la Cour du Banc de la Reine du Manitoba (Division de la famille).</w:t>
      </w:r>
    </w:p>
    <w:p w14:paraId="1A10A17A" w14:textId="5D225F5F" w:rsidR="00B53D67" w:rsidRPr="00FF69C6" w:rsidRDefault="00B16557" w:rsidP="0091099C">
      <w:pPr>
        <w:pStyle w:val="ListParagraph"/>
        <w:numPr>
          <w:ilvl w:val="0"/>
          <w:numId w:val="1"/>
        </w:numPr>
      </w:pPr>
      <w:r>
        <w:t>Le 2 février 2005, elle a été nommée à la Cour du Banc de la Reine du Manitoba (Division de la famille).</w:t>
      </w:r>
    </w:p>
    <w:p w14:paraId="155ACDD1" w14:textId="77777777" w:rsidR="0074359E" w:rsidRPr="00FF69C6" w:rsidRDefault="0074359E" w:rsidP="0074359E"/>
    <w:p w14:paraId="4554E557" w14:textId="721DA5F3" w:rsidR="0074359E" w:rsidRPr="00FF69C6" w:rsidRDefault="0074359E" w:rsidP="0074359E">
      <w:pPr>
        <w:rPr>
          <w:b/>
          <w:bCs/>
          <w:u w:val="single"/>
        </w:rPr>
      </w:pPr>
      <w:r>
        <w:rPr>
          <w:b/>
          <w:u w:val="single"/>
        </w:rPr>
        <w:t>Antécédents avant les nominations</w:t>
      </w:r>
    </w:p>
    <w:p w14:paraId="1AD43928" w14:textId="735C9E96" w:rsidR="00BD7258" w:rsidRPr="00FF69C6" w:rsidRDefault="00BD7258" w:rsidP="00BD7258">
      <w:pPr>
        <w:ind w:firstLine="360"/>
        <w:rPr>
          <w:b/>
          <w:bCs/>
          <w:u w:val="single"/>
        </w:rPr>
      </w:pPr>
      <w:r>
        <w:rPr>
          <w:b/>
          <w:u w:val="single"/>
        </w:rPr>
        <w:t>Études</w:t>
      </w:r>
    </w:p>
    <w:p w14:paraId="2A7D5E01" w14:textId="77777777" w:rsidR="0074359E" w:rsidRPr="00FF69C6" w:rsidRDefault="0074359E" w:rsidP="0074359E">
      <w:pPr>
        <w:pStyle w:val="ListParagraph"/>
        <w:numPr>
          <w:ilvl w:val="0"/>
          <w:numId w:val="2"/>
        </w:numPr>
      </w:pPr>
      <w:r>
        <w:t>Elle a été admise au Barreau du Manitoba en 1989.</w:t>
      </w:r>
    </w:p>
    <w:p w14:paraId="268C1FFC" w14:textId="77777777" w:rsidR="0074359E" w:rsidRPr="00FF69C6" w:rsidRDefault="0074359E" w:rsidP="0074359E">
      <w:pPr>
        <w:pStyle w:val="ListParagraph"/>
        <w:numPr>
          <w:ilvl w:val="0"/>
          <w:numId w:val="2"/>
        </w:numPr>
      </w:pPr>
      <w:r>
        <w:t>Elle a obtenu un baccalauréat en droit de la Faculté de droit de l’Université de Moncton, au Nouveau-Brunswick en 1988.</w:t>
      </w:r>
    </w:p>
    <w:p w14:paraId="49FA30A6" w14:textId="77777777" w:rsidR="00FF69C6" w:rsidRPr="00FF69C6" w:rsidRDefault="0074359E" w:rsidP="0074359E">
      <w:pPr>
        <w:pStyle w:val="ListParagraph"/>
        <w:numPr>
          <w:ilvl w:val="0"/>
          <w:numId w:val="2"/>
        </w:numPr>
      </w:pPr>
      <w:r>
        <w:t>Elle a obtenu un baccalauréat ès latin-philosophie (avec concentration en mathématiques) de l’Université de Saint-Boniface en 1984.</w:t>
      </w:r>
    </w:p>
    <w:p w14:paraId="72313F8E" w14:textId="43D7D459" w:rsidR="00BD7258" w:rsidRPr="00FF69C6" w:rsidRDefault="00BD7258" w:rsidP="00BD7258">
      <w:pPr>
        <w:ind w:left="360"/>
        <w:rPr>
          <w:b/>
          <w:bCs/>
          <w:u w:val="single"/>
        </w:rPr>
      </w:pPr>
      <w:r>
        <w:rPr>
          <w:b/>
          <w:u w:val="single"/>
        </w:rPr>
        <w:t>Antécédents professionnels</w:t>
      </w:r>
    </w:p>
    <w:p w14:paraId="7C935540" w14:textId="5DA7BD16" w:rsidR="00841329" w:rsidRPr="00FF69C6" w:rsidRDefault="000B18D2" w:rsidP="00BD7258">
      <w:pPr>
        <w:pStyle w:val="ListParagraph"/>
        <w:numPr>
          <w:ilvl w:val="0"/>
          <w:numId w:val="3"/>
        </w:numPr>
      </w:pPr>
      <w:r>
        <w:t>Avant sa nomination à la magistrature, la juge en chef Rivoalen était avocate principale et chef d’équipe au sein du Groupe des services en matière de justice concernant les Autochtones du ministère de la Justice du Canada. Ce groupe était responsable des avocats qui, au Manitoba, s’occupaient des litiges relatifs aux pensionnats indiens.</w:t>
      </w:r>
    </w:p>
    <w:p w14:paraId="429C7F50" w14:textId="08CD0691" w:rsidR="00841329" w:rsidRPr="00FF69C6" w:rsidRDefault="000B18D2" w:rsidP="00BD7258">
      <w:pPr>
        <w:pStyle w:val="ListParagraph"/>
        <w:numPr>
          <w:ilvl w:val="0"/>
          <w:numId w:val="3"/>
        </w:numPr>
      </w:pPr>
      <w:r>
        <w:t>Auparavant, elle avait exercé dans les domaines des litiges et de la défense d’intérêts divers auprès de deux cabinets de Winnipeg, Pitblado &amp; Hoskin et Aikins MacAulay &amp; Thorvaldson et ce, dans les deux langues officielles.</w:t>
      </w:r>
    </w:p>
    <w:p w14:paraId="6BBF1DB5" w14:textId="38DE4661" w:rsidR="00796BE6" w:rsidRPr="00FF69C6" w:rsidRDefault="000B18D2" w:rsidP="00BD7258">
      <w:pPr>
        <w:pStyle w:val="ListParagraph"/>
        <w:numPr>
          <w:ilvl w:val="0"/>
          <w:numId w:val="3"/>
        </w:numPr>
      </w:pPr>
      <w:r>
        <w:t>Elle a également agi comme arbitre de la Commission du travail du Manitoba et commissaire en chef adjointe de la Commission de la location à usage d’habitation du Manitoba.</w:t>
      </w:r>
    </w:p>
    <w:p w14:paraId="3BEB655B" w14:textId="77777777" w:rsidR="00A141D0" w:rsidRPr="00FF69C6" w:rsidRDefault="00A141D0" w:rsidP="00A141D0">
      <w:pPr>
        <w:pStyle w:val="ListParagraph"/>
      </w:pPr>
    </w:p>
    <w:p w14:paraId="2DB28E90" w14:textId="77777777" w:rsidR="00FF69C6" w:rsidRPr="00FF69C6" w:rsidRDefault="00A141D0" w:rsidP="00DB7B8F">
      <w:pPr>
        <w:ind w:firstLine="360"/>
        <w:rPr>
          <w:b/>
          <w:bCs/>
          <w:u w:val="single"/>
        </w:rPr>
      </w:pPr>
      <w:r>
        <w:rPr>
          <w:b/>
          <w:u w:val="single"/>
        </w:rPr>
        <w:t>Participation à la collectivité</w:t>
      </w:r>
    </w:p>
    <w:p w14:paraId="2CC1AC71" w14:textId="1E2933BD" w:rsidR="000B6DDB" w:rsidRPr="00FF69C6" w:rsidRDefault="000B6DDB" w:rsidP="00BD7258">
      <w:pPr>
        <w:pStyle w:val="ListParagraph"/>
        <w:numPr>
          <w:ilvl w:val="0"/>
          <w:numId w:val="3"/>
        </w:numPr>
      </w:pPr>
      <w:r>
        <w:t>La juge en chef Rivoalen a siégé à plusieurs comités de la Société du Barreau du Manitoba.</w:t>
      </w:r>
    </w:p>
    <w:p w14:paraId="6865484F" w14:textId="77777777" w:rsidR="000B6DDB" w:rsidRPr="00FF69C6" w:rsidRDefault="000B6DDB" w:rsidP="00BD7258">
      <w:pPr>
        <w:pStyle w:val="ListParagraph"/>
        <w:numPr>
          <w:ilvl w:val="0"/>
          <w:numId w:val="3"/>
        </w:numPr>
      </w:pPr>
      <w:r>
        <w:t>Elle a été nommée membre à vie du conseil de l’Association du Barreau du Manitoba.</w:t>
      </w:r>
    </w:p>
    <w:p w14:paraId="5A87C45E" w14:textId="7BCE61A1" w:rsidR="000B6DDB" w:rsidRPr="00FF69C6" w:rsidRDefault="000B6DDB" w:rsidP="00BD7258">
      <w:pPr>
        <w:pStyle w:val="ListParagraph"/>
        <w:numPr>
          <w:ilvl w:val="0"/>
          <w:numId w:val="3"/>
        </w:numPr>
      </w:pPr>
      <w:r>
        <w:t>Elle a été présidente de l’Association des juristes d’expression française du Manitoba.</w:t>
      </w:r>
    </w:p>
    <w:p w14:paraId="3176CF48" w14:textId="66A1F0F3" w:rsidR="00A50737" w:rsidRPr="00FF69C6" w:rsidRDefault="00A50737" w:rsidP="00A50737">
      <w:pPr>
        <w:pStyle w:val="ListParagraph"/>
        <w:numPr>
          <w:ilvl w:val="0"/>
          <w:numId w:val="3"/>
        </w:numPr>
      </w:pPr>
      <w:r>
        <w:t>Elle a été membre du comité juridique du Fonds d’action et d’éducation juridiques pour les femmes (FAEJ) du Manitoba.</w:t>
      </w:r>
    </w:p>
    <w:p w14:paraId="1C1B93B1" w14:textId="1F91F029" w:rsidR="00C33E87" w:rsidRPr="00FF69C6" w:rsidRDefault="00C33E87" w:rsidP="00BD7258">
      <w:pPr>
        <w:pStyle w:val="ListParagraph"/>
        <w:numPr>
          <w:ilvl w:val="0"/>
          <w:numId w:val="3"/>
        </w:numPr>
      </w:pPr>
      <w:r>
        <w:t>Elle a été présidente de la Société franco-manitobaine (SFM)</w:t>
      </w:r>
    </w:p>
    <w:p w14:paraId="3658DD9C" w14:textId="1FDEA60B" w:rsidR="00C33E87" w:rsidRPr="00FF69C6" w:rsidRDefault="00C33E87" w:rsidP="00BD7258">
      <w:pPr>
        <w:pStyle w:val="ListParagraph"/>
        <w:numPr>
          <w:ilvl w:val="0"/>
          <w:numId w:val="3"/>
        </w:numPr>
      </w:pPr>
      <w:r>
        <w:t>Elle a été présidente de Pluri-elles (Manitoba) Inc.</w:t>
      </w:r>
    </w:p>
    <w:p w14:paraId="33C64729" w14:textId="412EA949" w:rsidR="001A7EE5" w:rsidRPr="00FF69C6" w:rsidRDefault="001A7EE5" w:rsidP="00BD7258">
      <w:pPr>
        <w:pStyle w:val="ListParagraph"/>
        <w:numPr>
          <w:ilvl w:val="0"/>
          <w:numId w:val="3"/>
        </w:numPr>
      </w:pPr>
      <w:r>
        <w:t>Elle a été vice-présidente du conseil des gouverneurs du Collège universitaire de Saint-Boniface.</w:t>
      </w:r>
    </w:p>
    <w:p w14:paraId="6DEE5D7B" w14:textId="2B9AC8B6" w:rsidR="00E22853" w:rsidRPr="00FF69C6" w:rsidRDefault="00B30FD0" w:rsidP="00BD7258">
      <w:pPr>
        <w:pStyle w:val="ListParagraph"/>
        <w:numPr>
          <w:ilvl w:val="0"/>
          <w:numId w:val="3"/>
        </w:numPr>
      </w:pPr>
      <w:r>
        <w:lastRenderedPageBreak/>
        <w:t>Elle a été membre du conseil d’administration de La Caisse Populaire de Saint-Boniface ltée.</w:t>
      </w:r>
    </w:p>
    <w:p w14:paraId="10FDC34A" w14:textId="1AE2AE1A" w:rsidR="00512DCC" w:rsidRPr="00FF69C6" w:rsidRDefault="00512DCC" w:rsidP="00BD7258">
      <w:pPr>
        <w:pStyle w:val="ListParagraph"/>
        <w:numPr>
          <w:ilvl w:val="0"/>
          <w:numId w:val="3"/>
        </w:numPr>
      </w:pPr>
      <w:r>
        <w:t>Elle a été membre du conseil d’administration du RÉSEAU de femmes.</w:t>
      </w:r>
    </w:p>
    <w:p w14:paraId="03ADE979" w14:textId="0CEA5662" w:rsidR="004515FA" w:rsidRPr="00FF69C6" w:rsidRDefault="004515FA" w:rsidP="00BD7258">
      <w:pPr>
        <w:pStyle w:val="ListParagraph"/>
        <w:numPr>
          <w:ilvl w:val="0"/>
          <w:numId w:val="3"/>
        </w:numPr>
      </w:pPr>
      <w:r>
        <w:t>Elle a été membre du conseil d’administration du Centre Miriam Center Inc.</w:t>
      </w:r>
    </w:p>
    <w:p w14:paraId="5D4D0846" w14:textId="745D1DF8" w:rsidR="00F40DAB" w:rsidRPr="00FF69C6" w:rsidRDefault="00F40DAB" w:rsidP="00BD7258">
      <w:pPr>
        <w:pStyle w:val="ListParagraph"/>
        <w:numPr>
          <w:ilvl w:val="0"/>
          <w:numId w:val="3"/>
        </w:numPr>
      </w:pPr>
      <w:r>
        <w:t>Elle a été membre du conseil d’administration du ROYAL WINNIPEG BALLET.</w:t>
      </w:r>
    </w:p>
    <w:p w14:paraId="792229E9" w14:textId="32E3FB1E" w:rsidR="00F40DAB" w:rsidRPr="00FF69C6" w:rsidRDefault="00F0129E" w:rsidP="00BD7258">
      <w:pPr>
        <w:pStyle w:val="ListParagraph"/>
        <w:numPr>
          <w:ilvl w:val="0"/>
          <w:numId w:val="3"/>
        </w:numPr>
      </w:pPr>
      <w:r>
        <w:t>Elle a été membre du conseil d’administration du Centre de soins infirmiers Taché/Foyer Valade.</w:t>
      </w:r>
    </w:p>
    <w:p w14:paraId="348F1047" w14:textId="77777777" w:rsidR="00FF69C6" w:rsidRPr="00FF69C6" w:rsidRDefault="000B18D2" w:rsidP="00BD7258">
      <w:pPr>
        <w:pStyle w:val="ListParagraph"/>
        <w:numPr>
          <w:ilvl w:val="0"/>
          <w:numId w:val="3"/>
        </w:numPr>
      </w:pPr>
      <w:r>
        <w:t>Elle a reçu le prix d’excellence en matière d’égalité du Barreau du Manitoba en 2003.</w:t>
      </w:r>
    </w:p>
    <w:p w14:paraId="0F13F0F9" w14:textId="69F4791A" w:rsidR="000B6DDB" w:rsidRPr="00FF69C6" w:rsidRDefault="000B6DDB" w:rsidP="00BD7258">
      <w:pPr>
        <w:pStyle w:val="ListParagraph"/>
        <w:numPr>
          <w:ilvl w:val="0"/>
          <w:numId w:val="3"/>
        </w:numPr>
      </w:pPr>
      <w:r>
        <w:t>Elle a reçu le prix Femme remarquable de l’année 2001 décerné par la Fédération nationale des femmes canadiennes-françaises.</w:t>
      </w:r>
    </w:p>
    <w:p w14:paraId="40382264" w14:textId="413DEE23" w:rsidR="00974E60" w:rsidRPr="00FF69C6" w:rsidRDefault="000B6DDB" w:rsidP="00BD7258">
      <w:pPr>
        <w:pStyle w:val="ListParagraph"/>
        <w:numPr>
          <w:ilvl w:val="0"/>
          <w:numId w:val="3"/>
        </w:numPr>
      </w:pPr>
      <w:r>
        <w:t>Elle a reçu le Prix Réseau en 2001.</w:t>
      </w:r>
    </w:p>
    <w:p w14:paraId="2BE73834" w14:textId="77777777" w:rsidR="00E119C9" w:rsidRPr="00FF69C6" w:rsidRDefault="00E119C9"/>
    <w:sectPr w:rsidR="00E119C9" w:rsidRPr="00FF69C6" w:rsidSect="002C2597">
      <w:head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A982" w14:textId="77777777" w:rsidR="00B82A24" w:rsidRDefault="00B82A24" w:rsidP="002C2597">
      <w:pPr>
        <w:spacing w:after="0" w:line="240" w:lineRule="auto"/>
      </w:pPr>
      <w:r>
        <w:separator/>
      </w:r>
    </w:p>
  </w:endnote>
  <w:endnote w:type="continuationSeparator" w:id="0">
    <w:p w14:paraId="6350AFA5" w14:textId="77777777" w:rsidR="00B82A24" w:rsidRDefault="00B82A24" w:rsidP="002C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B071" w14:textId="77777777" w:rsidR="00B82A24" w:rsidRDefault="00B82A24" w:rsidP="002C2597">
      <w:pPr>
        <w:spacing w:after="0" w:line="240" w:lineRule="auto"/>
      </w:pPr>
      <w:r>
        <w:separator/>
      </w:r>
    </w:p>
  </w:footnote>
  <w:footnote w:type="continuationSeparator" w:id="0">
    <w:p w14:paraId="4C6D1F29" w14:textId="77777777" w:rsidR="00B82A24" w:rsidRDefault="00B82A24" w:rsidP="002C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9410" w14:textId="2AF8BDC8" w:rsidR="002C2597" w:rsidRDefault="002C2597">
    <w:pPr>
      <w:pStyle w:val="Header"/>
      <w:jc w:val="center"/>
    </w:pPr>
    <w:r>
      <w:t xml:space="preserve">Page : </w:t>
    </w:r>
    <w:sdt>
      <w:sdtPr>
        <w:id w:val="-8097129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E8CDCB0" w14:textId="77777777" w:rsidR="002C2597" w:rsidRDefault="002C2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2E9E"/>
    <w:multiLevelType w:val="hybridMultilevel"/>
    <w:tmpl w:val="5866C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7A02C0"/>
    <w:multiLevelType w:val="hybridMultilevel"/>
    <w:tmpl w:val="62FAA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3A7CA8"/>
    <w:multiLevelType w:val="hybridMultilevel"/>
    <w:tmpl w:val="0212B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57308285">
    <w:abstractNumId w:val="1"/>
  </w:num>
  <w:num w:numId="2" w16cid:durableId="981272079">
    <w:abstractNumId w:val="0"/>
  </w:num>
  <w:num w:numId="3" w16cid:durableId="514659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D2"/>
    <w:rsid w:val="00031AE6"/>
    <w:rsid w:val="00054A8E"/>
    <w:rsid w:val="000B18D2"/>
    <w:rsid w:val="000B6DDB"/>
    <w:rsid w:val="00142087"/>
    <w:rsid w:val="001749F9"/>
    <w:rsid w:val="001A7EE5"/>
    <w:rsid w:val="00202AED"/>
    <w:rsid w:val="002C2597"/>
    <w:rsid w:val="002D23DE"/>
    <w:rsid w:val="002F1B9E"/>
    <w:rsid w:val="004515FA"/>
    <w:rsid w:val="00512DCC"/>
    <w:rsid w:val="005A64EC"/>
    <w:rsid w:val="005F6CA8"/>
    <w:rsid w:val="00624E0C"/>
    <w:rsid w:val="006C690C"/>
    <w:rsid w:val="0074359E"/>
    <w:rsid w:val="00796BE6"/>
    <w:rsid w:val="008275AC"/>
    <w:rsid w:val="00841329"/>
    <w:rsid w:val="0091099C"/>
    <w:rsid w:val="00974E60"/>
    <w:rsid w:val="009921DD"/>
    <w:rsid w:val="009D7E9A"/>
    <w:rsid w:val="00A141D0"/>
    <w:rsid w:val="00A45439"/>
    <w:rsid w:val="00A50737"/>
    <w:rsid w:val="00AF6DE8"/>
    <w:rsid w:val="00B16557"/>
    <w:rsid w:val="00B30FD0"/>
    <w:rsid w:val="00B53D67"/>
    <w:rsid w:val="00B55E08"/>
    <w:rsid w:val="00B82A24"/>
    <w:rsid w:val="00B90338"/>
    <w:rsid w:val="00BD7258"/>
    <w:rsid w:val="00C148C4"/>
    <w:rsid w:val="00C33E87"/>
    <w:rsid w:val="00C87CFC"/>
    <w:rsid w:val="00CB018B"/>
    <w:rsid w:val="00CD3F0F"/>
    <w:rsid w:val="00D46A81"/>
    <w:rsid w:val="00DB7B8F"/>
    <w:rsid w:val="00DC5360"/>
    <w:rsid w:val="00E119C9"/>
    <w:rsid w:val="00E22853"/>
    <w:rsid w:val="00EA1C7D"/>
    <w:rsid w:val="00F0129E"/>
    <w:rsid w:val="00F40DAB"/>
    <w:rsid w:val="00FD1784"/>
    <w:rsid w:val="00FF6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16B8"/>
  <w15:chartTrackingRefBased/>
  <w15:docId w15:val="{F93FD1BA-05B8-45DC-B30D-08BFC477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8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B18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B18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B18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B18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B1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B18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B18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B18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B18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B1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8D2"/>
    <w:rPr>
      <w:rFonts w:eastAsiaTheme="majorEastAsia" w:cstheme="majorBidi"/>
      <w:color w:val="272727" w:themeColor="text1" w:themeTint="D8"/>
    </w:rPr>
  </w:style>
  <w:style w:type="paragraph" w:styleId="Title">
    <w:name w:val="Title"/>
    <w:basedOn w:val="Normal"/>
    <w:next w:val="Normal"/>
    <w:link w:val="TitleChar"/>
    <w:uiPriority w:val="10"/>
    <w:qFormat/>
    <w:rsid w:val="000B1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8D2"/>
    <w:pPr>
      <w:spacing w:before="160"/>
      <w:jc w:val="center"/>
    </w:pPr>
    <w:rPr>
      <w:i/>
      <w:iCs/>
      <w:color w:val="404040" w:themeColor="text1" w:themeTint="BF"/>
    </w:rPr>
  </w:style>
  <w:style w:type="character" w:customStyle="1" w:styleId="QuoteChar">
    <w:name w:val="Quote Char"/>
    <w:basedOn w:val="DefaultParagraphFont"/>
    <w:link w:val="Quote"/>
    <w:uiPriority w:val="29"/>
    <w:rsid w:val="000B18D2"/>
    <w:rPr>
      <w:i/>
      <w:iCs/>
      <w:color w:val="404040" w:themeColor="text1" w:themeTint="BF"/>
    </w:rPr>
  </w:style>
  <w:style w:type="paragraph" w:styleId="ListParagraph">
    <w:name w:val="List Paragraph"/>
    <w:basedOn w:val="Normal"/>
    <w:uiPriority w:val="34"/>
    <w:qFormat/>
    <w:rsid w:val="000B18D2"/>
    <w:pPr>
      <w:ind w:left="720"/>
      <w:contextualSpacing/>
    </w:pPr>
  </w:style>
  <w:style w:type="character" w:styleId="IntenseEmphasis">
    <w:name w:val="Intense Emphasis"/>
    <w:basedOn w:val="DefaultParagraphFont"/>
    <w:uiPriority w:val="21"/>
    <w:qFormat/>
    <w:rsid w:val="000B18D2"/>
    <w:rPr>
      <w:i/>
      <w:iCs/>
      <w:color w:val="2E74B5" w:themeColor="accent1" w:themeShade="BF"/>
    </w:rPr>
  </w:style>
  <w:style w:type="paragraph" w:styleId="IntenseQuote">
    <w:name w:val="Intense Quote"/>
    <w:basedOn w:val="Normal"/>
    <w:next w:val="Normal"/>
    <w:link w:val="IntenseQuoteChar"/>
    <w:uiPriority w:val="30"/>
    <w:qFormat/>
    <w:rsid w:val="000B18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B18D2"/>
    <w:rPr>
      <w:i/>
      <w:iCs/>
      <w:color w:val="2E74B5" w:themeColor="accent1" w:themeShade="BF"/>
    </w:rPr>
  </w:style>
  <w:style w:type="character" w:styleId="IntenseReference">
    <w:name w:val="Intense Reference"/>
    <w:basedOn w:val="DefaultParagraphFont"/>
    <w:uiPriority w:val="32"/>
    <w:qFormat/>
    <w:rsid w:val="000B18D2"/>
    <w:rPr>
      <w:b/>
      <w:bCs/>
      <w:smallCaps/>
      <w:color w:val="2E74B5" w:themeColor="accent1" w:themeShade="BF"/>
      <w:spacing w:val="5"/>
    </w:rPr>
  </w:style>
  <w:style w:type="paragraph" w:styleId="Header">
    <w:name w:val="header"/>
    <w:basedOn w:val="Normal"/>
    <w:link w:val="HeaderChar"/>
    <w:uiPriority w:val="99"/>
    <w:unhideWhenUsed/>
    <w:rsid w:val="002C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597"/>
  </w:style>
  <w:style w:type="paragraph" w:styleId="Footer">
    <w:name w:val="footer"/>
    <w:basedOn w:val="Normal"/>
    <w:link w:val="FooterChar"/>
    <w:uiPriority w:val="99"/>
    <w:unhideWhenUsed/>
    <w:rsid w:val="002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5ce41c-eb83-4eb9-9083-97e0730fb8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785F4D12692443A4938277BF36E384" ma:contentTypeVersion="5" ma:contentTypeDescription="Create a new document." ma:contentTypeScope="" ma:versionID="ab83ce0122baaa7c7cadacd1f38b5f67">
  <xsd:schema xmlns:xsd="http://www.w3.org/2001/XMLSchema" xmlns:xs="http://www.w3.org/2001/XMLSchema" xmlns:p="http://schemas.microsoft.com/office/2006/metadata/properties" xmlns:ns3="275ce41c-eb83-4eb9-9083-97e0730fb815" targetNamespace="http://schemas.microsoft.com/office/2006/metadata/properties" ma:root="true" ma:fieldsID="633de6276548171d5cb66bce90ae8e15" ns3:_="">
    <xsd:import namespace="275ce41c-eb83-4eb9-9083-97e0730fb8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ce41c-eb83-4eb9-9083-97e0730fb8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55051-C0C2-4FF0-B779-8ECEFF7E4FB3}">
  <ds:schemaRefs>
    <ds:schemaRef ds:uri="http://schemas.microsoft.com/office/2006/metadata/properties"/>
    <ds:schemaRef ds:uri="http://schemas.microsoft.com/office/infopath/2007/PartnerControls"/>
    <ds:schemaRef ds:uri="275ce41c-eb83-4eb9-9083-97e0730fb815"/>
  </ds:schemaRefs>
</ds:datastoreItem>
</file>

<file path=customXml/itemProps2.xml><?xml version="1.0" encoding="utf-8"?>
<ds:datastoreItem xmlns:ds="http://schemas.openxmlformats.org/officeDocument/2006/customXml" ds:itemID="{5E6800FD-6E3B-4783-A35D-630C27D4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ce41c-eb83-4eb9-9083-97e0730fb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2AE4F-2ADA-406E-B90C-ED26A7DEA514}">
  <ds:schemaRefs>
    <ds:schemaRef ds:uri="http://schemas.microsoft.com/sharepoint/v3/contenttype/forms"/>
  </ds:schemaRefs>
</ds:datastoreItem>
</file>

<file path=docMetadata/LabelInfo.xml><?xml version="1.0" encoding="utf-8"?>
<clbl:labelList xmlns:clbl="http://schemas.microsoft.com/office/2020/mipLabelMetadata">
  <clbl:label id="{1766dbc9-3b87-43aa-bafd-6fe06dad4d13}" enabled="0" method="" siteId="{1766dbc9-3b87-43aa-bafd-6fe06dad4d1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2395</Characters>
  <Application>Microsoft Office Word</Application>
  <DocSecurity>0</DocSecurity>
  <Lines>19</Lines>
  <Paragraphs>5</Paragraphs>
  <ScaleCrop>false</ScaleCrop>
  <Company>Government of Manitoba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Rivoalen</dc:creator>
  <cp:keywords/>
  <dc:description/>
  <cp:lastModifiedBy>Lees, Krista (JUS)</cp:lastModifiedBy>
  <cp:revision>4</cp:revision>
  <dcterms:created xsi:type="dcterms:W3CDTF">2025-09-26T20:04:00Z</dcterms:created>
  <dcterms:modified xsi:type="dcterms:W3CDTF">2025-10-01T15:46:00Z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0x010100B6785F4D12692443A4938277BF36E384</vt:lpwstr>
  </property>
</Properties>
</file>