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4B" w:rsidRDefault="0001164B" w:rsidP="0001164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1164B" w:rsidRPr="0001164B" w:rsidRDefault="0001164B" w:rsidP="0001164B">
      <w:pPr>
        <w:jc w:val="center"/>
        <w:rPr>
          <w:rFonts w:ascii="Arial" w:hAnsi="Arial" w:cs="Arial"/>
          <w:b/>
        </w:rPr>
      </w:pPr>
      <w:r w:rsidRPr="0001164B">
        <w:rPr>
          <w:rFonts w:ascii="Arial" w:hAnsi="Arial" w:cs="Arial"/>
          <w:b/>
        </w:rPr>
        <w:t>THE QUEEN'S BENCH</w:t>
      </w:r>
    </w:p>
    <w:p w:rsidR="0001164B" w:rsidRPr="0001164B" w:rsidRDefault="0001164B" w:rsidP="0001164B">
      <w:pPr>
        <w:spacing w:before="120"/>
        <w:jc w:val="center"/>
        <w:rPr>
          <w:rFonts w:ascii="Arial" w:hAnsi="Arial" w:cs="Arial"/>
        </w:rPr>
      </w:pPr>
      <w:r w:rsidRPr="0001164B">
        <w:rPr>
          <w:rFonts w:ascii="Arial" w:hAnsi="Arial" w:cs="Arial"/>
          <w:b/>
        </w:rPr>
        <w:t>_______________________Centre</w:t>
      </w:r>
    </w:p>
    <w:p w:rsidR="0001164B" w:rsidRPr="0001164B" w:rsidRDefault="0001164B" w:rsidP="0001164B">
      <w:pPr>
        <w:rPr>
          <w:rFonts w:ascii="Arial" w:hAnsi="Arial" w:cs="Arial"/>
          <w:sz w:val="20"/>
        </w:rPr>
      </w:pPr>
    </w:p>
    <w:p w:rsidR="0001164B" w:rsidRPr="0001164B" w:rsidRDefault="0001164B" w:rsidP="0001164B">
      <w:pPr>
        <w:rPr>
          <w:rFonts w:ascii="Arial" w:hAnsi="Arial" w:cs="Arial"/>
          <w:sz w:val="20"/>
        </w:rPr>
      </w:pPr>
    </w:p>
    <w:p w:rsidR="0001164B" w:rsidRPr="0001164B" w:rsidRDefault="0001164B" w:rsidP="0001164B">
      <w:pPr>
        <w:rPr>
          <w:rFonts w:ascii="Arial" w:hAnsi="Arial" w:cs="Arial"/>
          <w:sz w:val="20"/>
        </w:rPr>
      </w:pPr>
    </w:p>
    <w:p w:rsidR="0001164B" w:rsidRPr="0001164B" w:rsidRDefault="0001164B" w:rsidP="0001164B">
      <w:pPr>
        <w:rPr>
          <w:rFonts w:ascii="Arial" w:hAnsi="Arial" w:cs="Arial"/>
          <w:szCs w:val="22"/>
        </w:rPr>
      </w:pPr>
      <w:r w:rsidRPr="0001164B">
        <w:rPr>
          <w:rFonts w:ascii="Arial" w:hAnsi="Arial" w:cs="Arial"/>
          <w:szCs w:val="22"/>
        </w:rPr>
        <w:t>BETWEEN:</w:t>
      </w:r>
    </w:p>
    <w:p w:rsidR="0001164B" w:rsidRPr="0001164B" w:rsidRDefault="0001164B" w:rsidP="0001164B">
      <w:pPr>
        <w:rPr>
          <w:rFonts w:ascii="Arial" w:hAnsi="Arial" w:cs="Arial"/>
          <w:szCs w:val="22"/>
        </w:rPr>
      </w:pPr>
    </w:p>
    <w:p w:rsidR="0001164B" w:rsidRPr="0001164B" w:rsidRDefault="0001164B" w:rsidP="0001164B">
      <w:pPr>
        <w:rPr>
          <w:rFonts w:ascii="Arial" w:hAnsi="Arial" w:cs="Arial"/>
          <w:sz w:val="20"/>
        </w:rPr>
      </w:pPr>
    </w:p>
    <w:p w:rsidR="0001164B" w:rsidRPr="0001164B" w:rsidRDefault="0001164B" w:rsidP="00423449">
      <w:pPr>
        <w:tabs>
          <w:tab w:val="left" w:pos="6480"/>
          <w:tab w:val="right" w:pos="9781"/>
        </w:tabs>
        <w:ind w:right="-217" w:firstLine="6480"/>
        <w:rPr>
          <w:rFonts w:ascii="Arial" w:hAnsi="Arial" w:cs="Arial"/>
          <w:szCs w:val="22"/>
        </w:rPr>
      </w:pPr>
      <w:r w:rsidRPr="0001164B">
        <w:rPr>
          <w:rFonts w:ascii="Arial" w:hAnsi="Arial" w:cs="Arial"/>
          <w:sz w:val="20"/>
        </w:rPr>
        <w:tab/>
      </w:r>
      <w:r>
        <w:rPr>
          <w:rFonts w:ascii="Arial" w:hAnsi="Arial" w:cs="Arial"/>
          <w:szCs w:val="22"/>
        </w:rPr>
        <w:t>pe</w:t>
      </w:r>
      <w:r w:rsidRPr="0001164B">
        <w:rPr>
          <w:rFonts w:ascii="Arial" w:hAnsi="Arial" w:cs="Arial"/>
          <w:szCs w:val="22"/>
        </w:rPr>
        <w:t>titioner</w:t>
      </w:r>
      <w:r>
        <w:rPr>
          <w:rFonts w:ascii="Arial" w:hAnsi="Arial" w:cs="Arial"/>
          <w:szCs w:val="22"/>
        </w:rPr>
        <w:t>/applicant</w:t>
      </w:r>
    </w:p>
    <w:p w:rsidR="0001164B" w:rsidRPr="0001164B" w:rsidRDefault="0001164B" w:rsidP="00EF7127">
      <w:pPr>
        <w:jc w:val="center"/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48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480"/>
        </w:tabs>
        <w:rPr>
          <w:rFonts w:ascii="Arial" w:hAnsi="Arial" w:cs="Arial"/>
          <w:sz w:val="20"/>
        </w:rPr>
      </w:pPr>
    </w:p>
    <w:p w:rsidR="0001164B" w:rsidRDefault="0001164B" w:rsidP="00EF7127">
      <w:pPr>
        <w:jc w:val="center"/>
        <w:rPr>
          <w:rFonts w:ascii="Arial" w:hAnsi="Arial" w:cs="Arial"/>
          <w:szCs w:val="22"/>
        </w:rPr>
      </w:pPr>
      <w:r w:rsidRPr="0001164B">
        <w:rPr>
          <w:rFonts w:ascii="Arial" w:hAnsi="Arial" w:cs="Arial"/>
          <w:szCs w:val="22"/>
        </w:rPr>
        <w:t xml:space="preserve">- and </w:t>
      </w:r>
      <w:r w:rsidR="00EF7127">
        <w:rPr>
          <w:rFonts w:ascii="Arial" w:hAnsi="Arial" w:cs="Arial"/>
          <w:szCs w:val="22"/>
        </w:rPr>
        <w:t>–</w:t>
      </w:r>
    </w:p>
    <w:p w:rsidR="00EF7127" w:rsidRDefault="00EF7127" w:rsidP="00EF7127">
      <w:pPr>
        <w:jc w:val="center"/>
        <w:rPr>
          <w:rFonts w:ascii="Arial" w:hAnsi="Arial" w:cs="Arial"/>
          <w:szCs w:val="22"/>
        </w:rPr>
      </w:pPr>
    </w:p>
    <w:p w:rsidR="00EF7127" w:rsidRPr="0001164B" w:rsidRDefault="00EF7127" w:rsidP="00EF7127">
      <w:pPr>
        <w:jc w:val="center"/>
        <w:rPr>
          <w:rFonts w:ascii="Arial" w:hAnsi="Arial" w:cs="Arial"/>
          <w:szCs w:val="22"/>
        </w:rPr>
      </w:pPr>
    </w:p>
    <w:p w:rsidR="0001164B" w:rsidRPr="0001164B" w:rsidRDefault="0001164B" w:rsidP="0001164B">
      <w:pPr>
        <w:tabs>
          <w:tab w:val="left" w:pos="648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respondent</w:t>
      </w: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01164B">
        <w:rPr>
          <w:rFonts w:ascii="Arial" w:hAnsi="Arial" w:cs="Arial"/>
          <w:noProof/>
          <w:sz w:val="22"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0A6F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</w:rPr>
      </w:pPr>
    </w:p>
    <w:p w:rsidR="0001164B" w:rsidRPr="0001164B" w:rsidRDefault="0001164B" w:rsidP="0001164B">
      <w:pPr>
        <w:jc w:val="center"/>
        <w:rPr>
          <w:rFonts w:ascii="Arial" w:hAnsi="Arial" w:cs="Arial"/>
          <w:b/>
          <w:szCs w:val="22"/>
          <w:lang w:val="en-CA"/>
        </w:rPr>
      </w:pPr>
      <w:r w:rsidRPr="0001164B">
        <w:rPr>
          <w:rFonts w:ascii="Arial" w:hAnsi="Arial" w:cs="Arial"/>
          <w:b/>
          <w:szCs w:val="22"/>
          <w:lang w:val="en-CA"/>
        </w:rPr>
        <w:t>COMPARATIVE FAMILY PROPERTY STATEMENT</w:t>
      </w:r>
    </w:p>
    <w:p w:rsidR="0001164B" w:rsidRDefault="0001164B" w:rsidP="0001164B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01164B" w:rsidRPr="0001164B" w:rsidRDefault="0001164B" w:rsidP="0001164B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:rsidR="0001164B" w:rsidRPr="0001164B" w:rsidRDefault="0001164B" w:rsidP="0001164B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01164B">
        <w:rPr>
          <w:rFonts w:ascii="Arial" w:hAnsi="Arial" w:cs="Arial"/>
          <w:noProof/>
          <w:sz w:val="22"/>
          <w:lang w:val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B89D" id="Rectangle 1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tdAIAAPc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P9RLt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p w:rsidR="0001164B" w:rsidRPr="0001164B" w:rsidRDefault="0001164B" w:rsidP="0001164B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1164B" w:rsidRPr="0001164B" w:rsidTr="00423F41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4B" w:rsidRPr="0001164B" w:rsidRDefault="0001164B" w:rsidP="00423F41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01164B" w:rsidRPr="0001164B" w:rsidTr="00423F41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4B" w:rsidRPr="0001164B" w:rsidRDefault="0001164B" w:rsidP="00423F41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01164B" w:rsidRPr="0001164B" w:rsidTr="00423F41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4B" w:rsidRPr="0001164B" w:rsidRDefault="0001164B" w:rsidP="00423F41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01164B" w:rsidRPr="0001164B" w:rsidRDefault="0001164B" w:rsidP="0001164B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01164B">
        <w:rPr>
          <w:rFonts w:ascii="Arial" w:hAnsi="Arial" w:cs="Arial"/>
          <w:sz w:val="16"/>
        </w:rPr>
        <w:t>(Name, address and telephone number of party filing)</w:t>
      </w:r>
    </w:p>
    <w:p w:rsidR="0001164B" w:rsidRPr="0001164B" w:rsidRDefault="0001164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01164B" w:rsidRPr="0001164B" w:rsidRDefault="0001164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b/>
          <w:sz w:val="22"/>
          <w:szCs w:val="22"/>
          <w:lang w:val="en-GB" w:eastAsia="en-US"/>
        </w:rPr>
      </w:pPr>
      <w:r w:rsidRPr="0001164B">
        <w:rPr>
          <w:rFonts w:ascii="Arial" w:hAnsi="Arial" w:cs="Arial"/>
          <w:szCs w:val="22"/>
        </w:rPr>
        <w:br w:type="page"/>
      </w:r>
    </w:p>
    <w:p w:rsidR="00767BE1" w:rsidRPr="0063174A" w:rsidRDefault="00767BE1" w:rsidP="00767BE1">
      <w:pPr>
        <w:pStyle w:val="Title"/>
        <w:rPr>
          <w:rFonts w:cs="Arial"/>
          <w:sz w:val="24"/>
          <w:szCs w:val="24"/>
        </w:rPr>
      </w:pPr>
      <w:r w:rsidRPr="0063174A">
        <w:rPr>
          <w:rFonts w:cs="Arial"/>
          <w:sz w:val="24"/>
          <w:szCs w:val="24"/>
        </w:rPr>
        <w:lastRenderedPageBreak/>
        <w:t>THE QUEEN'S BENCH (FAMILY DIVISION)</w:t>
      </w:r>
    </w:p>
    <w:p w:rsidR="00767BE1" w:rsidRPr="0063174A" w:rsidRDefault="00767BE1" w:rsidP="00767BE1">
      <w:pPr>
        <w:pStyle w:val="Title"/>
        <w:rPr>
          <w:rFonts w:cs="Arial"/>
          <w:sz w:val="24"/>
          <w:szCs w:val="24"/>
        </w:rPr>
      </w:pPr>
    </w:p>
    <w:p w:rsidR="00767BE1" w:rsidRPr="0063174A" w:rsidRDefault="00760670" w:rsidP="00760670">
      <w:pPr>
        <w:tabs>
          <w:tab w:val="left" w:pos="1942"/>
          <w:tab w:val="center" w:pos="4853"/>
        </w:tabs>
        <w:rPr>
          <w:rFonts w:ascii="Arial" w:eastAsia="Calibri" w:hAnsi="Arial" w:cs="Arial"/>
          <w:lang w:val="en-GB"/>
        </w:rPr>
      </w:pPr>
      <w:r w:rsidRPr="0063174A">
        <w:rPr>
          <w:rFonts w:ascii="Arial" w:eastAsia="Calibri" w:hAnsi="Arial" w:cs="Arial"/>
          <w:lang w:val="en-GB"/>
        </w:rPr>
        <w:tab/>
      </w:r>
      <w:r w:rsidRPr="0063174A">
        <w:rPr>
          <w:rFonts w:ascii="Arial" w:eastAsia="Calibri" w:hAnsi="Arial" w:cs="Arial"/>
          <w:lang w:val="en-GB"/>
        </w:rPr>
        <w:tab/>
      </w:r>
      <w:r w:rsidR="00767BE1" w:rsidRPr="0063174A">
        <w:rPr>
          <w:rFonts w:ascii="Arial" w:eastAsia="Calibri" w:hAnsi="Arial" w:cs="Arial"/>
          <w:lang w:val="en-GB"/>
        </w:rPr>
        <w:t>________________</w:t>
      </w:r>
      <w:r w:rsidR="00767BE1" w:rsidRPr="0063174A">
        <w:rPr>
          <w:rFonts w:ascii="Arial" w:eastAsia="Calibri" w:hAnsi="Arial" w:cs="Arial"/>
          <w:b/>
          <w:lang w:val="en-GB"/>
        </w:rPr>
        <w:t>Centre</w:t>
      </w:r>
    </w:p>
    <w:p w:rsidR="00767BE1" w:rsidRPr="00893126" w:rsidRDefault="00767BE1" w:rsidP="00767BE1">
      <w:pPr>
        <w:rPr>
          <w:rFonts w:ascii="Arial" w:eastAsia="Calibri" w:hAnsi="Arial" w:cs="Arial"/>
          <w:sz w:val="22"/>
          <w:szCs w:val="22"/>
          <w:lang w:val="en-GB"/>
        </w:rPr>
      </w:pPr>
    </w:p>
    <w:p w:rsidR="00225E09" w:rsidRPr="00893126" w:rsidRDefault="00225E09" w:rsidP="00767BE1">
      <w:pPr>
        <w:rPr>
          <w:rFonts w:ascii="Arial" w:eastAsia="Calibri" w:hAnsi="Arial" w:cs="Arial"/>
          <w:sz w:val="22"/>
          <w:szCs w:val="22"/>
          <w:lang w:val="en-GB"/>
        </w:rPr>
      </w:pPr>
    </w:p>
    <w:p w:rsidR="00767BE1" w:rsidRPr="00893126" w:rsidRDefault="00767BE1" w:rsidP="00767BE1">
      <w:pPr>
        <w:rPr>
          <w:rFonts w:ascii="Arial" w:eastAsia="Calibri" w:hAnsi="Arial" w:cs="Arial"/>
          <w:sz w:val="22"/>
          <w:szCs w:val="22"/>
          <w:lang w:val="en-GB"/>
        </w:rPr>
      </w:pPr>
      <w:r w:rsidRPr="00893126">
        <w:rPr>
          <w:rFonts w:ascii="Arial" w:eastAsia="Calibri" w:hAnsi="Arial" w:cs="Arial"/>
          <w:sz w:val="22"/>
          <w:szCs w:val="22"/>
          <w:lang w:val="en-GB"/>
        </w:rPr>
        <w:t>BETWEEN:</w:t>
      </w:r>
    </w:p>
    <w:p w:rsidR="00767BE1" w:rsidRPr="00893126" w:rsidRDefault="00767BE1" w:rsidP="00767BE1">
      <w:pPr>
        <w:rPr>
          <w:rFonts w:ascii="Arial" w:eastAsia="Calibri" w:hAnsi="Arial" w:cs="Arial"/>
          <w:sz w:val="22"/>
          <w:szCs w:val="22"/>
          <w:lang w:val="en-GB"/>
        </w:rPr>
      </w:pPr>
    </w:p>
    <w:p w:rsidR="00767BE1" w:rsidRPr="00893126" w:rsidRDefault="00767BE1" w:rsidP="00767BE1">
      <w:pPr>
        <w:jc w:val="center"/>
        <w:rPr>
          <w:rFonts w:ascii="Arial" w:hAnsi="Arial" w:cs="Arial"/>
          <w:i/>
          <w:sz w:val="16"/>
          <w:szCs w:val="16"/>
        </w:rPr>
      </w:pPr>
      <w:r w:rsidRPr="00893126">
        <w:rPr>
          <w:rFonts w:ascii="Arial" w:hAnsi="Arial" w:cs="Arial"/>
          <w:i/>
          <w:sz w:val="16"/>
          <w:szCs w:val="16"/>
        </w:rPr>
        <w:t>(full name)</w:t>
      </w:r>
    </w:p>
    <w:p w:rsidR="00225E09" w:rsidRPr="00893126" w:rsidRDefault="00225E09" w:rsidP="00767BE1">
      <w:pPr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767BE1" w:rsidRPr="00893126" w:rsidRDefault="00767BE1" w:rsidP="00767BE1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893126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="0073711D" w:rsidRPr="00893126">
        <w:rPr>
          <w:rFonts w:ascii="Arial" w:eastAsia="Calibri" w:hAnsi="Arial" w:cs="Arial"/>
          <w:sz w:val="22"/>
          <w:szCs w:val="22"/>
          <w:lang w:val="en-GB"/>
        </w:rPr>
        <w:t>petitioner</w:t>
      </w:r>
      <w:r w:rsidR="00876E8C" w:rsidRPr="00893126">
        <w:rPr>
          <w:rFonts w:ascii="Arial" w:eastAsia="Calibri" w:hAnsi="Arial" w:cs="Arial"/>
          <w:sz w:val="22"/>
          <w:szCs w:val="22"/>
          <w:lang w:val="en-GB"/>
        </w:rPr>
        <w:t>/applicant</w:t>
      </w:r>
    </w:p>
    <w:p w:rsidR="00AC1823" w:rsidRPr="00893126" w:rsidRDefault="00AC1823" w:rsidP="00767BE1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</w:p>
    <w:p w:rsidR="00767BE1" w:rsidRDefault="00767BE1" w:rsidP="00767BE1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893126">
        <w:rPr>
          <w:rFonts w:ascii="Arial" w:hAnsi="Arial" w:cs="Arial"/>
          <w:sz w:val="22"/>
          <w:szCs w:val="22"/>
        </w:rPr>
        <w:t>– and –</w:t>
      </w:r>
    </w:p>
    <w:p w:rsidR="00AC1823" w:rsidRPr="00893126" w:rsidRDefault="00AC1823" w:rsidP="00767BE1">
      <w:pPr>
        <w:jc w:val="center"/>
        <w:rPr>
          <w:rFonts w:ascii="Arial" w:hAnsi="Arial" w:cs="Arial"/>
          <w:i/>
          <w:sz w:val="22"/>
          <w:szCs w:val="22"/>
        </w:rPr>
      </w:pPr>
    </w:p>
    <w:p w:rsidR="00767BE1" w:rsidRPr="00893126" w:rsidRDefault="00767BE1" w:rsidP="00767BE1">
      <w:pPr>
        <w:jc w:val="center"/>
        <w:rPr>
          <w:rFonts w:ascii="Arial" w:hAnsi="Arial" w:cs="Arial"/>
          <w:i/>
          <w:sz w:val="16"/>
          <w:szCs w:val="16"/>
        </w:rPr>
      </w:pPr>
      <w:r w:rsidRPr="00893126">
        <w:rPr>
          <w:rFonts w:ascii="Arial" w:hAnsi="Arial" w:cs="Arial"/>
          <w:i/>
          <w:sz w:val="16"/>
          <w:szCs w:val="16"/>
        </w:rPr>
        <w:t>(full name)</w:t>
      </w:r>
    </w:p>
    <w:p w:rsidR="00AC1823" w:rsidRPr="00893126" w:rsidRDefault="00AC1823" w:rsidP="00767BE1">
      <w:pPr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767BE1" w:rsidRPr="00893126" w:rsidRDefault="00767BE1" w:rsidP="00767BE1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893126">
        <w:rPr>
          <w:rFonts w:ascii="Arial" w:eastAsia="Calibri" w:hAnsi="Arial" w:cs="Arial"/>
          <w:sz w:val="22"/>
          <w:szCs w:val="22"/>
          <w:lang w:val="en-GB"/>
        </w:rPr>
        <w:tab/>
        <w:t>respondent</w:t>
      </w:r>
    </w:p>
    <w:p w:rsidR="00216267" w:rsidRDefault="00216267" w:rsidP="0073711D">
      <w:pPr>
        <w:rPr>
          <w:rFonts w:ascii="Arial" w:hAnsi="Arial" w:cs="Arial"/>
          <w:sz w:val="22"/>
          <w:szCs w:val="22"/>
          <w:lang w:val="en-CA"/>
        </w:rPr>
      </w:pPr>
    </w:p>
    <w:p w:rsidR="00A45E17" w:rsidRPr="00893126" w:rsidRDefault="00A45E17" w:rsidP="0073711D">
      <w:pPr>
        <w:rPr>
          <w:rFonts w:ascii="Arial" w:hAnsi="Arial" w:cs="Arial"/>
          <w:sz w:val="22"/>
          <w:szCs w:val="22"/>
          <w:lang w:val="en-CA"/>
        </w:rPr>
      </w:pPr>
    </w:p>
    <w:p w:rsidR="0073711D" w:rsidRPr="0063174A" w:rsidRDefault="00876E8C" w:rsidP="00876E8C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63174A">
        <w:rPr>
          <w:rFonts w:ascii="Arial" w:hAnsi="Arial" w:cs="Arial"/>
          <w:b/>
          <w:sz w:val="22"/>
          <w:szCs w:val="22"/>
          <w:lang w:val="en-CA"/>
        </w:rPr>
        <w:t>COMPARATIVE</w:t>
      </w:r>
      <w:r w:rsidR="007E5D4F" w:rsidRPr="0063174A">
        <w:rPr>
          <w:rFonts w:ascii="Arial" w:hAnsi="Arial" w:cs="Arial"/>
          <w:b/>
          <w:sz w:val="22"/>
          <w:szCs w:val="22"/>
          <w:lang w:val="en-CA"/>
        </w:rPr>
        <w:t xml:space="preserve"> FAMILY</w:t>
      </w:r>
      <w:r w:rsidRPr="0063174A">
        <w:rPr>
          <w:rFonts w:ascii="Arial" w:hAnsi="Arial" w:cs="Arial"/>
          <w:b/>
          <w:sz w:val="22"/>
          <w:szCs w:val="22"/>
          <w:lang w:val="en-CA"/>
        </w:rPr>
        <w:t xml:space="preserve"> PROPERTY STATEMENT</w:t>
      </w:r>
    </w:p>
    <w:p w:rsidR="000A79A9" w:rsidRPr="00893126" w:rsidRDefault="000A79A9" w:rsidP="00876E8C">
      <w:pPr>
        <w:rPr>
          <w:rFonts w:ascii="Arial" w:hAnsi="Arial" w:cs="Arial"/>
          <w:sz w:val="22"/>
          <w:szCs w:val="22"/>
          <w:lang w:val="en-CA"/>
        </w:rPr>
      </w:pPr>
    </w:p>
    <w:p w:rsidR="000A79A9" w:rsidRPr="00893126" w:rsidRDefault="000A79A9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893126" w:rsidRPr="00893126" w:rsidTr="000F3EDB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767CE7" w:rsidRPr="00893126" w:rsidRDefault="00A045F8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ASSET</w:t>
            </w:r>
            <w:r w:rsidR="007E5D4F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S</w:t>
            </w:r>
          </w:p>
          <w:p w:rsidR="00225E09" w:rsidRPr="00893126" w:rsidRDefault="00225E09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876E8C" w:rsidRPr="00893126" w:rsidRDefault="00876E8C" w:rsidP="00767C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(</w:t>
            </w:r>
            <w:r w:rsidR="00767CE7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list all asset</w:t>
            </w:r>
            <w:r w:rsidR="0020507B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="00767CE7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under each </w:t>
            </w:r>
            <w:r w:rsidR="00BC37A0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c</w:t>
            </w:r>
            <w:r w:rsidR="00767CE7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ategory below,</w:t>
            </w:r>
            <w:r w:rsidR="00225E09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</w:t>
            </w:r>
            <w:r w:rsidR="00767CE7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excluding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jointly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noBreakHyphen/>
              <w:t>owned</w:t>
            </w:r>
            <w:r w:rsidR="00767CE7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asset</w:t>
            </w:r>
            <w:r w:rsidR="0020507B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)</w:t>
            </w:r>
          </w:p>
          <w:p w:rsidR="00216267" w:rsidRPr="00893126" w:rsidRDefault="00216267" w:rsidP="00767C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</w:p>
          <w:p w:rsidR="007E5D4F" w:rsidRPr="00893126" w:rsidRDefault="00263DA7" w:rsidP="00BC37A0">
            <w:pPr>
              <w:jc w:val="center"/>
              <w:rPr>
                <w:rFonts w:ascii="Arial" w:hAnsi="Arial" w:cs="Arial"/>
                <w:sz w:val="14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t>*for assets alleged to be non</w:t>
            </w: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noBreakHyphen/>
              <w:t>shareable</w:t>
            </w:r>
            <w:r w:rsidR="00767CE7" w:rsidRPr="00893126">
              <w:rPr>
                <w:rFonts w:ascii="Arial" w:hAnsi="Arial" w:cs="Arial"/>
                <w:sz w:val="14"/>
                <w:szCs w:val="22"/>
                <w:lang w:val="en-CA"/>
              </w:rPr>
              <w:t xml:space="preserve">, </w:t>
            </w: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t>briefly state reason in comment</w:t>
            </w:r>
            <w:r w:rsidR="000320B1" w:rsidRPr="00893126">
              <w:rPr>
                <w:rFonts w:ascii="Arial" w:hAnsi="Arial" w:cs="Arial"/>
                <w:sz w:val="14"/>
                <w:szCs w:val="22"/>
                <w:lang w:val="en-CA"/>
              </w:rPr>
              <w:t>s</w:t>
            </w:r>
            <w:r w:rsidR="00F62537" w:rsidRPr="00893126">
              <w:rPr>
                <w:rFonts w:ascii="Arial" w:hAnsi="Arial" w:cs="Arial"/>
                <w:sz w:val="14"/>
                <w:szCs w:val="22"/>
                <w:lang w:val="en-CA"/>
              </w:rPr>
              <w:t xml:space="preserve"> column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876E8C" w:rsidRPr="00893126" w:rsidRDefault="000320B1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ASSETS</w:t>
            </w:r>
          </w:p>
          <w:p w:rsidR="00263DA7" w:rsidRPr="00893126" w:rsidRDefault="00263DA7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876E8C" w:rsidRPr="00893126" w:rsidRDefault="000320B1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ASSETS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225E09" w:rsidRPr="00893126" w:rsidRDefault="000320B1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0320B1" w:rsidRPr="00893126" w:rsidRDefault="000320B1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876E8C" w:rsidRPr="00893126" w:rsidRDefault="000320B1" w:rsidP="00263DA7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</w:t>
            </w:r>
            <w:r w:rsidR="00876E8C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xplanation for</w:t>
            </w:r>
          </w:p>
          <w:p w:rsidR="00876E8C" w:rsidRPr="00893126" w:rsidRDefault="00876E8C" w:rsidP="00263DA7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</w:t>
            </w:r>
            <w:r w:rsidR="000A79A9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/</w:t>
            </w:r>
          </w:p>
          <w:p w:rsidR="000320B1" w:rsidRPr="00893126" w:rsidRDefault="00577CDA" w:rsidP="00263DA7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i</w:t>
            </w:r>
            <w:r w:rsidR="000A79A9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dentify documentation</w:t>
            </w:r>
          </w:p>
          <w:p w:rsidR="000A79A9" w:rsidRPr="00893126" w:rsidRDefault="000A79A9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</w:t>
            </w:r>
            <w:r w:rsidR="000320B1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)</w:t>
            </w:r>
          </w:p>
        </w:tc>
      </w:tr>
      <w:tr w:rsidR="00893126" w:rsidRPr="00893126" w:rsidTr="00BC37A0">
        <w:trPr>
          <w:trHeight w:val="1146"/>
          <w:tblHeader/>
        </w:trPr>
        <w:tc>
          <w:tcPr>
            <w:tcW w:w="2790" w:type="dxa"/>
            <w:vMerge/>
          </w:tcPr>
          <w:p w:rsidR="00263DA7" w:rsidRPr="00893126" w:rsidRDefault="00263DA7" w:rsidP="00263DA7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A72DB8" w:rsidRPr="0089312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263DA7" w:rsidRPr="00893126" w:rsidRDefault="00263DA7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</w:t>
            </w:r>
            <w:r w:rsidR="00963129" w:rsidRPr="00893126">
              <w:rPr>
                <w:rFonts w:ascii="Arial" w:hAnsi="Arial" w:cs="Arial"/>
                <w:sz w:val="18"/>
                <w:szCs w:val="22"/>
                <w:lang w:val="en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A72DB8" w:rsidRPr="0089312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263DA7" w:rsidRPr="00893126" w:rsidRDefault="00263DA7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</w:t>
            </w:r>
            <w:r w:rsidR="00963129" w:rsidRPr="00893126">
              <w:rPr>
                <w:rFonts w:ascii="Arial" w:hAnsi="Arial" w:cs="Arial"/>
                <w:sz w:val="18"/>
                <w:szCs w:val="22"/>
                <w:lang w:val="en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A72DB8" w:rsidRPr="0089312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263DA7" w:rsidRPr="00893126" w:rsidRDefault="00263DA7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</w:t>
            </w:r>
            <w:r w:rsidR="00963129" w:rsidRPr="00893126">
              <w:rPr>
                <w:rFonts w:ascii="Arial" w:hAnsi="Arial" w:cs="Arial"/>
                <w:sz w:val="18"/>
                <w:szCs w:val="22"/>
                <w:lang w:val="en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A72DB8" w:rsidRPr="0089312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263DA7" w:rsidRPr="00893126" w:rsidRDefault="00263DA7" w:rsidP="00263DA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</w:t>
            </w:r>
            <w:r w:rsidR="00963129" w:rsidRPr="00893126">
              <w:rPr>
                <w:rFonts w:ascii="Arial" w:hAnsi="Arial" w:cs="Arial"/>
                <w:sz w:val="18"/>
                <w:szCs w:val="22"/>
                <w:lang w:val="en-CA"/>
              </w:rPr>
              <w:t xml:space="preserve"> ($)</w:t>
            </w:r>
          </w:p>
        </w:tc>
        <w:tc>
          <w:tcPr>
            <w:tcW w:w="2520" w:type="dxa"/>
            <w:vMerge/>
          </w:tcPr>
          <w:p w:rsidR="00263DA7" w:rsidRPr="00893126" w:rsidRDefault="00263DA7" w:rsidP="00263DA7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  <w:vAlign w:val="center"/>
          </w:tcPr>
          <w:p w:rsidR="000F3EDB" w:rsidRPr="00893126" w:rsidRDefault="000F3EDB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Real property: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63DA7" w:rsidRPr="00893126" w:rsidRDefault="00263DA7" w:rsidP="00876E8C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0F3EDB" w:rsidRPr="00893126" w:rsidRDefault="000F3EDB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Household goods, furniture </w:t>
            </w:r>
          </w:p>
          <w:p w:rsidR="000F3EDB" w:rsidRPr="00893126" w:rsidRDefault="000F3EDB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appliances: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364055" w:rsidRPr="00893126" w:rsidRDefault="00364055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364055" w:rsidRPr="00893126" w:rsidRDefault="00364055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364055" w:rsidRPr="00893126" w:rsidRDefault="00364055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364055" w:rsidRPr="00893126" w:rsidRDefault="00364055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364055" w:rsidRPr="00893126" w:rsidRDefault="00364055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364055" w:rsidRPr="00893126" w:rsidRDefault="00364055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767CE7" w:rsidRPr="00893126" w:rsidRDefault="00767CE7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767CE7" w:rsidRPr="00893126" w:rsidRDefault="00767CE7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767CE7" w:rsidRPr="00893126" w:rsidRDefault="00767CE7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767CE7" w:rsidRPr="00893126" w:rsidRDefault="00767CE7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767CE7" w:rsidRPr="00893126" w:rsidRDefault="00767CE7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767CE7" w:rsidRPr="00893126" w:rsidRDefault="00767CE7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2B0931" w:rsidRPr="00893126" w:rsidRDefault="002B0931" w:rsidP="002B093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Tools, sports and hobby</w:t>
            </w:r>
          </w:p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equipment: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B0931" w:rsidRPr="00893126" w:rsidRDefault="002B0931" w:rsidP="002B0931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2B0931" w:rsidRPr="00893126" w:rsidRDefault="002B0931" w:rsidP="002B093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Bank accounts and cash </w:t>
            </w:r>
          </w:p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on hand: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  <w:vAlign w:val="center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TFSAs: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2B0931" w:rsidRPr="00893126" w:rsidRDefault="002B0931" w:rsidP="002B093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9D23A1" w:rsidRPr="00893126" w:rsidRDefault="009D23A1" w:rsidP="009D23A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RRSPs (is discount rate </w:t>
            </w:r>
          </w:p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at issue?):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Life insurance (cash value):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  <w:tcBorders>
              <w:top w:val="nil"/>
            </w:tcBorders>
          </w:tcPr>
          <w:p w:rsidR="000320B1" w:rsidRPr="00893126" w:rsidRDefault="000320B1" w:rsidP="009D23A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 xml:space="preserve">Pensions (mark with ** </w:t>
            </w:r>
            <w:r w:rsidR="009D23A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if </w:t>
            </w:r>
          </w:p>
          <w:p w:rsidR="009D23A1" w:rsidRPr="00893126" w:rsidRDefault="009D23A1" w:rsidP="009D23A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provincially regulated):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9D23A1" w:rsidRPr="00893126" w:rsidRDefault="009D23A1" w:rsidP="009D23A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Farm machinery (FMV or </w:t>
            </w:r>
          </w:p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recapture tax discount):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10350" w:type="dxa"/>
            <w:gridSpan w:val="6"/>
          </w:tcPr>
          <w:p w:rsidR="009D23A1" w:rsidRPr="00893126" w:rsidRDefault="009D23A1" w:rsidP="009D23A1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Other (corporate shares </w:t>
            </w:r>
          </w:p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others):</w:t>
            </w: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4"/>
        </w:trPr>
        <w:tc>
          <w:tcPr>
            <w:tcW w:w="2790" w:type="dxa"/>
            <w:shd w:val="pct12" w:color="auto" w:fill="auto"/>
            <w:vAlign w:val="center"/>
          </w:tcPr>
          <w:p w:rsidR="009D23A1" w:rsidRPr="00893126" w:rsidRDefault="000A79A9" w:rsidP="00010C17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(A) </w:t>
            </w:r>
            <w:r w:rsidR="009D23A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TOTAL ASSET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S</w:t>
            </w:r>
            <w:r w:rsidR="009D23A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:</w:t>
            </w: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9D23A1" w:rsidRPr="00893126" w:rsidRDefault="009D23A1" w:rsidP="009D23A1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893126" w:rsidRPr="00893126" w:rsidTr="006E2FFC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E0027F" w:rsidRPr="00893126" w:rsidRDefault="0020507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DEBTS</w:t>
            </w:r>
          </w:p>
          <w:p w:rsidR="00216267" w:rsidRPr="00893126" w:rsidRDefault="0021626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E0027F" w:rsidRPr="00893126" w:rsidRDefault="00E0027F" w:rsidP="00A045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(list all debt under each category below, excluding joint debt</w:t>
            </w:r>
            <w:r w:rsidR="0020507B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)</w:t>
            </w:r>
          </w:p>
          <w:p w:rsidR="00225E09" w:rsidRPr="00893126" w:rsidRDefault="00225E09" w:rsidP="00A045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E0027F" w:rsidRPr="00893126" w:rsidRDefault="000320B1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DEBTS</w:t>
            </w:r>
          </w:p>
          <w:p w:rsidR="00216267" w:rsidRPr="00893126" w:rsidRDefault="00216267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E0027F" w:rsidRPr="00893126" w:rsidRDefault="000320B1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DEBTS</w:t>
            </w:r>
          </w:p>
          <w:p w:rsidR="00216267" w:rsidRPr="00893126" w:rsidRDefault="00216267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Merge w:val="restart"/>
            <w:shd w:val="pct12" w:color="auto" w:fill="auto"/>
          </w:tcPr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</w:t>
            </w:r>
          </w:p>
          <w:p w:rsidR="000320B1" w:rsidRPr="00893126" w:rsidRDefault="00577CDA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i</w:t>
            </w:r>
            <w:r w:rsidR="000320B1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dentify documentation</w:t>
            </w:r>
          </w:p>
          <w:p w:rsidR="000A79A9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893126" w:rsidRPr="00893126" w:rsidTr="00B54324">
        <w:trPr>
          <w:trHeight w:val="930"/>
          <w:tblHeader/>
        </w:trPr>
        <w:tc>
          <w:tcPr>
            <w:tcW w:w="2790" w:type="dxa"/>
            <w:vMerge/>
            <w:shd w:val="pct12" w:color="auto" w:fill="auto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E0027F" w:rsidRPr="00893126" w:rsidRDefault="00E0027F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260" w:type="dxa"/>
            <w:shd w:val="pct12" w:color="auto" w:fill="auto"/>
          </w:tcPr>
          <w:p w:rsidR="00E0027F" w:rsidRPr="00893126" w:rsidRDefault="00E0027F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260" w:type="dxa"/>
            <w:shd w:val="pct12" w:color="auto" w:fill="auto"/>
          </w:tcPr>
          <w:p w:rsidR="00E0027F" w:rsidRPr="00893126" w:rsidRDefault="00E0027F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260" w:type="dxa"/>
            <w:shd w:val="pct12" w:color="auto" w:fill="auto"/>
          </w:tcPr>
          <w:p w:rsidR="00E0027F" w:rsidRPr="00893126" w:rsidRDefault="00E0027F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520" w:type="dxa"/>
            <w:vMerge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2"/>
        </w:trPr>
        <w:tc>
          <w:tcPr>
            <w:tcW w:w="10350" w:type="dxa"/>
            <w:gridSpan w:val="6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Mortgages:</w:t>
            </w: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10350" w:type="dxa"/>
            <w:gridSpan w:val="6"/>
            <w:vAlign w:val="center"/>
          </w:tcPr>
          <w:p w:rsidR="006E2FFC" w:rsidRPr="00893126" w:rsidRDefault="006E2FFC" w:rsidP="006F58E5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Loans or lines o</w:t>
            </w:r>
            <w:r w:rsidR="006F58E5">
              <w:rPr>
                <w:rFonts w:ascii="Arial" w:hAnsi="Arial" w:cs="Arial"/>
                <w:b/>
                <w:sz w:val="18"/>
                <w:szCs w:val="22"/>
                <w:lang w:val="en-CA"/>
              </w:rPr>
              <w:t>f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 credit:</w:t>
            </w:r>
          </w:p>
        </w:tc>
      </w:tr>
      <w:tr w:rsidR="00893126" w:rsidRPr="00893126" w:rsidTr="00700FD2">
        <w:trPr>
          <w:trHeight w:val="390"/>
        </w:trPr>
        <w:tc>
          <w:tcPr>
            <w:tcW w:w="2790" w:type="dxa"/>
            <w:vAlign w:val="center"/>
          </w:tcPr>
          <w:p w:rsidR="00E0027F" w:rsidRPr="006F58E5" w:rsidRDefault="00E0027F" w:rsidP="000F3ED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10350" w:type="dxa"/>
            <w:gridSpan w:val="6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Credit cards:</w:t>
            </w: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10350" w:type="dxa"/>
            <w:gridSpan w:val="6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Other:</w:t>
            </w: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:rsidR="00E0027F" w:rsidRPr="00893126" w:rsidRDefault="00E0027F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08"/>
        </w:trPr>
        <w:tc>
          <w:tcPr>
            <w:tcW w:w="2790" w:type="dxa"/>
            <w:shd w:val="pct12" w:color="auto" w:fill="auto"/>
            <w:vAlign w:val="center"/>
          </w:tcPr>
          <w:p w:rsidR="00A045F8" w:rsidRPr="00893126" w:rsidRDefault="000A79A9" w:rsidP="00010C17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(B) </w:t>
            </w:r>
            <w:r w:rsidR="00A045F8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TOTAL DEBTS: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Merge w:val="restart"/>
            <w:tcBorders>
              <w:bottom w:val="nil"/>
              <w:right w:val="nil"/>
            </w:tcBorders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90"/>
        </w:trPr>
        <w:tc>
          <w:tcPr>
            <w:tcW w:w="2790" w:type="dxa"/>
            <w:shd w:val="pct12" w:color="auto" w:fill="auto"/>
            <w:vAlign w:val="center"/>
          </w:tcPr>
          <w:p w:rsidR="00A045F8" w:rsidRPr="00893126" w:rsidRDefault="000A79A9" w:rsidP="00010C17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(A) – (B)</w:t>
            </w:r>
            <w:r w:rsidR="00010C17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 =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 </w:t>
            </w:r>
            <w:r w:rsidR="00A045F8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NET</w:t>
            </w:r>
            <w:r w:rsidR="00142CCD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: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045F8" w:rsidRPr="00893126" w:rsidRDefault="00A045F8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E0027F" w:rsidRPr="00893126" w:rsidRDefault="00E0027F" w:rsidP="00876E8C">
      <w:pPr>
        <w:rPr>
          <w:rFonts w:ascii="Arial" w:hAnsi="Arial" w:cs="Arial"/>
          <w:sz w:val="22"/>
          <w:szCs w:val="22"/>
          <w:lang w:val="en-CA"/>
        </w:rPr>
      </w:pPr>
    </w:p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2430"/>
        <w:gridCol w:w="720"/>
        <w:gridCol w:w="2520"/>
        <w:gridCol w:w="270"/>
        <w:gridCol w:w="2073"/>
      </w:tblGrid>
      <w:tr w:rsidR="00893126" w:rsidRPr="00893126" w:rsidTr="008915B2">
        <w:tc>
          <w:tcPr>
            <w:tcW w:w="10350" w:type="dxa"/>
            <w:gridSpan w:val="6"/>
            <w:shd w:val="pct12" w:color="auto" w:fill="auto"/>
          </w:tcPr>
          <w:p w:rsidR="008915B2" w:rsidRPr="00893126" w:rsidRDefault="00010C1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POSITIONS ON EQUALIZATION</w:t>
            </w:r>
          </w:p>
          <w:p w:rsidR="00CC1B87" w:rsidRPr="00893126" w:rsidRDefault="00CC1B8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893126" w:rsidRPr="00893126" w:rsidTr="00010C17">
        <w:trPr>
          <w:trHeight w:val="327"/>
        </w:trPr>
        <w:tc>
          <w:tcPr>
            <w:tcW w:w="2337" w:type="dxa"/>
            <w:tcBorders>
              <w:bottom w:val="nil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valuation: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2073" w:type="dxa"/>
            <w:tcBorders>
              <w:lef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010C17"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7A5AA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7A5AA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  <w:p w:rsidR="00225E09" w:rsidRPr="00893126" w:rsidRDefault="00225E09" w:rsidP="007A5AA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010C17">
        <w:trPr>
          <w:trHeight w:val="336"/>
        </w:trPr>
        <w:tc>
          <w:tcPr>
            <w:tcW w:w="2337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valuation: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2073" w:type="dxa"/>
            <w:tcBorders>
              <w:top w:val="single" w:sz="6" w:space="0" w:color="auto"/>
              <w:lef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010C17">
        <w:trPr>
          <w:trHeight w:val="291"/>
        </w:trPr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p w:rsidR="008915B2" w:rsidRPr="00893126" w:rsidRDefault="008915B2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893126" w:rsidRPr="00893126" w:rsidTr="006E2FFC">
        <w:trPr>
          <w:tblHeader/>
        </w:trPr>
        <w:tc>
          <w:tcPr>
            <w:tcW w:w="10350" w:type="dxa"/>
            <w:gridSpan w:val="6"/>
            <w:tcBorders>
              <w:bottom w:val="single" w:sz="6" w:space="0" w:color="auto"/>
            </w:tcBorders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JOINT ASSETS (SHARED ASSETS NOT SUBJECT TO FAMILY PROPERTY ACCOUNTING)</w:t>
            </w:r>
          </w:p>
          <w:p w:rsidR="00142CCD" w:rsidRPr="0089312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893126" w:rsidRPr="00893126" w:rsidTr="006E2FFC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142CCD" w:rsidRPr="00893126" w:rsidRDefault="00A52626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ASSETS</w:t>
            </w:r>
          </w:p>
          <w:p w:rsidR="00216267" w:rsidRPr="00893126" w:rsidRDefault="0021626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142CCD" w:rsidRPr="00893126" w:rsidRDefault="00142CCD" w:rsidP="003469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(list all joint </w:t>
            </w:r>
            <w:r w:rsidR="00346941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asse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t</w:t>
            </w:r>
            <w:r w:rsidR="009C602B"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under each category below)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893126" w:rsidRDefault="000320B1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ASSETS</w:t>
            </w:r>
          </w:p>
          <w:p w:rsidR="00142CCD" w:rsidRPr="0089312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893126" w:rsidRDefault="000320B1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ASSETS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</w:t>
            </w:r>
          </w:p>
          <w:p w:rsidR="000320B1" w:rsidRPr="00893126" w:rsidRDefault="00577CDA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i</w:t>
            </w:r>
            <w:r w:rsidR="000320B1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dentify documentation</w:t>
            </w:r>
          </w:p>
          <w:p w:rsidR="000A79A9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893126" w:rsidRPr="00893126" w:rsidTr="00B54324">
        <w:trPr>
          <w:trHeight w:val="975"/>
          <w:tblHeader/>
        </w:trPr>
        <w:tc>
          <w:tcPr>
            <w:tcW w:w="2790" w:type="dxa"/>
            <w:vMerge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216267" w:rsidRPr="00893126" w:rsidRDefault="00142CCD" w:rsidP="00216267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520" w:type="dxa"/>
            <w:vMerge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9"/>
        </w:trPr>
        <w:tc>
          <w:tcPr>
            <w:tcW w:w="10350" w:type="dxa"/>
            <w:gridSpan w:val="6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Real property:</w:t>
            </w:r>
          </w:p>
        </w:tc>
      </w:tr>
      <w:tr w:rsidR="00893126" w:rsidRPr="00893126" w:rsidTr="00700FD2">
        <w:trPr>
          <w:trHeight w:val="419"/>
        </w:trPr>
        <w:tc>
          <w:tcPr>
            <w:tcW w:w="279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9"/>
        </w:trPr>
        <w:tc>
          <w:tcPr>
            <w:tcW w:w="279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9"/>
        </w:trPr>
        <w:tc>
          <w:tcPr>
            <w:tcW w:w="10350" w:type="dxa"/>
            <w:gridSpan w:val="6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Other (corporate shares </w:t>
            </w:r>
          </w:p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others):</w:t>
            </w:r>
          </w:p>
        </w:tc>
      </w:tr>
      <w:tr w:rsidR="00893126" w:rsidRPr="00893126" w:rsidTr="00700FD2">
        <w:trPr>
          <w:trHeight w:val="419"/>
        </w:trPr>
        <w:tc>
          <w:tcPr>
            <w:tcW w:w="279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9"/>
        </w:trPr>
        <w:tc>
          <w:tcPr>
            <w:tcW w:w="279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419"/>
        </w:trPr>
        <w:tc>
          <w:tcPr>
            <w:tcW w:w="2790" w:type="dxa"/>
            <w:shd w:val="pct12" w:color="auto" w:fill="auto"/>
            <w:vAlign w:val="center"/>
          </w:tcPr>
          <w:p w:rsidR="00142CCD" w:rsidRPr="00893126" w:rsidRDefault="00010C17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</w:t>
            </w:r>
            <w:r w:rsidR="000320B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) </w:t>
            </w:r>
            <w:r w:rsidR="00142CCD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TOTAL ASSET</w:t>
            </w:r>
            <w:r w:rsidR="00225E09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S</w:t>
            </w:r>
            <w:r w:rsidR="00142CCD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: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142CCD" w:rsidRPr="00893126" w:rsidRDefault="00142CCD" w:rsidP="00142CCD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 w:rsidP="00142CCD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893126" w:rsidRPr="00893126" w:rsidTr="006E2FFC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JOINT DEBT</w:t>
            </w:r>
            <w:r w:rsidR="00A52626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S</w:t>
            </w:r>
          </w:p>
          <w:p w:rsidR="00216267" w:rsidRPr="00893126" w:rsidRDefault="0021626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142CCD" w:rsidRPr="00893126" w:rsidRDefault="00142CCD" w:rsidP="003469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(list all </w:t>
            </w:r>
            <w:r w:rsidR="00346941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joint 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debt</w:t>
            </w:r>
            <w:r w:rsidR="00346941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under each category below)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893126" w:rsidRDefault="0071229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DEBTS</w:t>
            </w:r>
          </w:p>
          <w:p w:rsidR="00142CCD" w:rsidRPr="0089312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893126" w:rsidRDefault="0071229D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DEBTS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</w:p>
          <w:p w:rsidR="000320B1" w:rsidRPr="00893126" w:rsidRDefault="000320B1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</w:t>
            </w:r>
          </w:p>
          <w:p w:rsidR="000320B1" w:rsidRPr="00893126" w:rsidRDefault="00577CDA" w:rsidP="000320B1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i</w:t>
            </w:r>
            <w:r w:rsidR="000320B1"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dentify documentation</w:t>
            </w:r>
          </w:p>
          <w:p w:rsidR="000A79A9" w:rsidRPr="0089312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893126" w:rsidRPr="00893126" w:rsidTr="00B54324">
        <w:trPr>
          <w:trHeight w:val="957"/>
          <w:tblHeader/>
        </w:trPr>
        <w:tc>
          <w:tcPr>
            <w:tcW w:w="2790" w:type="dxa"/>
            <w:vMerge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260" w:type="dxa"/>
            <w:shd w:val="pct12" w:color="auto" w:fill="auto"/>
          </w:tcPr>
          <w:p w:rsidR="00142CCD" w:rsidRPr="00893126" w:rsidRDefault="00142CCD" w:rsidP="000F3ED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520" w:type="dxa"/>
            <w:vMerge/>
            <w:shd w:val="pct12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4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Mortgage</w:t>
            </w:r>
            <w:r w:rsidR="00A52626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:</w:t>
            </w:r>
          </w:p>
        </w:tc>
      </w:tr>
      <w:tr w:rsidR="00893126" w:rsidRPr="00893126" w:rsidTr="00700FD2">
        <w:trPr>
          <w:trHeight w:val="374"/>
        </w:trPr>
        <w:tc>
          <w:tcPr>
            <w:tcW w:w="279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4"/>
        </w:trPr>
        <w:tc>
          <w:tcPr>
            <w:tcW w:w="279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4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6E2FFC" w:rsidRPr="00893126" w:rsidRDefault="006E2FFC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Other:</w:t>
            </w:r>
          </w:p>
        </w:tc>
      </w:tr>
      <w:tr w:rsidR="00893126" w:rsidRPr="00893126" w:rsidTr="00700FD2">
        <w:trPr>
          <w:trHeight w:val="374"/>
        </w:trPr>
        <w:tc>
          <w:tcPr>
            <w:tcW w:w="279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4"/>
        </w:trPr>
        <w:tc>
          <w:tcPr>
            <w:tcW w:w="279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142CCD" w:rsidRPr="00893126" w:rsidRDefault="00142CCD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4"/>
        </w:trPr>
        <w:tc>
          <w:tcPr>
            <w:tcW w:w="2790" w:type="dxa"/>
            <w:shd w:val="pct12" w:color="auto" w:fill="auto"/>
            <w:vAlign w:val="center"/>
          </w:tcPr>
          <w:p w:rsidR="006E2FFC" w:rsidRPr="00893126" w:rsidRDefault="00010C17" w:rsidP="000320B1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</w:t>
            </w:r>
            <w:r w:rsidR="000320B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D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) </w:t>
            </w:r>
            <w:r w:rsidR="006E2FFC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TOTAL DEBTS:</w:t>
            </w: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700FD2">
        <w:trPr>
          <w:trHeight w:val="374"/>
        </w:trPr>
        <w:tc>
          <w:tcPr>
            <w:tcW w:w="2790" w:type="dxa"/>
            <w:shd w:val="pct12" w:color="auto" w:fill="auto"/>
            <w:vAlign w:val="center"/>
          </w:tcPr>
          <w:p w:rsidR="006E2FFC" w:rsidRPr="00893126" w:rsidRDefault="00010C17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</w:t>
            </w:r>
            <w:r w:rsidR="000320B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) – (</w:t>
            </w:r>
            <w:r w:rsidR="000320B1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D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) = </w:t>
            </w:r>
            <w:r w:rsidR="006E2FFC"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NET:</w:t>
            </w: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E2FFC" w:rsidRPr="00893126" w:rsidRDefault="006E2FFC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142CCD" w:rsidRPr="00893126" w:rsidRDefault="00142CCD" w:rsidP="00142CCD">
      <w:pPr>
        <w:rPr>
          <w:rFonts w:ascii="Arial" w:hAnsi="Arial" w:cs="Arial"/>
          <w:sz w:val="22"/>
          <w:szCs w:val="22"/>
          <w:lang w:val="en-CA"/>
        </w:rPr>
      </w:pPr>
    </w:p>
    <w:p w:rsidR="00142CCD" w:rsidRPr="00893126" w:rsidRDefault="00142CCD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2430"/>
        <w:gridCol w:w="720"/>
        <w:gridCol w:w="2520"/>
        <w:gridCol w:w="270"/>
        <w:gridCol w:w="2073"/>
      </w:tblGrid>
      <w:tr w:rsidR="00893126" w:rsidRPr="00893126" w:rsidTr="00C20C36">
        <w:tc>
          <w:tcPr>
            <w:tcW w:w="10350" w:type="dxa"/>
            <w:gridSpan w:val="6"/>
            <w:shd w:val="pct12" w:color="auto" w:fill="auto"/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POSITIONS ON JOINT PROPERTY EQUALIZATION</w:t>
            </w:r>
          </w:p>
          <w:p w:rsidR="00010C17" w:rsidRPr="0089312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893126" w:rsidRPr="00893126" w:rsidTr="00C20C36">
        <w:trPr>
          <w:trHeight w:val="327"/>
        </w:trPr>
        <w:tc>
          <w:tcPr>
            <w:tcW w:w="2337" w:type="dxa"/>
            <w:tcBorders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valuation: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2073" w:type="dxa"/>
            <w:tcBorders>
              <w:lef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C20C36"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  <w:p w:rsidR="00010C17" w:rsidRPr="0089312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C20C36">
        <w:trPr>
          <w:trHeight w:val="336"/>
        </w:trPr>
        <w:tc>
          <w:tcPr>
            <w:tcW w:w="2337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Respondent's valuation: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10C17" w:rsidRPr="00893126" w:rsidRDefault="00010C17" w:rsidP="00C20C3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2073" w:type="dxa"/>
            <w:tcBorders>
              <w:top w:val="single" w:sz="6" w:space="0" w:color="auto"/>
              <w:left w:val="nil"/>
            </w:tcBorders>
            <w:vAlign w:val="bottom"/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C20C36"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010C17" w:rsidRPr="00893126" w:rsidRDefault="00010C17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010C17" w:rsidRPr="00893126" w:rsidRDefault="00010C17" w:rsidP="00876E8C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 w:rsidP="00876E8C">
      <w:pPr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Notes:</w:t>
      </w:r>
    </w:p>
    <w:p w:rsidR="00010C17" w:rsidRPr="00893126" w:rsidRDefault="00010C17" w:rsidP="00010C17">
      <w:pPr>
        <w:ind w:left="36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1.</w:t>
      </w:r>
      <w:r w:rsidRPr="00893126">
        <w:rPr>
          <w:rFonts w:ascii="Arial" w:hAnsi="Arial" w:cs="Arial"/>
          <w:sz w:val="18"/>
          <w:szCs w:val="16"/>
          <w:lang w:val="en-CA"/>
        </w:rPr>
        <w:tab/>
        <w:t>"valuation": use "fair market value" amount that you would get for it if it was sold in the open market.</w:t>
      </w:r>
    </w:p>
    <w:p w:rsidR="00010C17" w:rsidRPr="00893126" w:rsidRDefault="00010C17" w:rsidP="00010C17">
      <w:pPr>
        <w:ind w:left="36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2.</w:t>
      </w:r>
      <w:r w:rsidRPr="00893126">
        <w:rPr>
          <w:rFonts w:ascii="Arial" w:hAnsi="Arial" w:cs="Arial"/>
          <w:sz w:val="18"/>
          <w:szCs w:val="16"/>
          <w:lang w:val="en-CA"/>
        </w:rPr>
        <w:tab/>
        <w:t>Use values for assets and debts as of the date of separation</w:t>
      </w:r>
      <w:r w:rsidR="00F3444C" w:rsidRPr="00893126">
        <w:rPr>
          <w:rFonts w:ascii="Arial" w:hAnsi="Arial" w:cs="Arial"/>
          <w:sz w:val="18"/>
          <w:szCs w:val="16"/>
          <w:lang w:val="en-CA"/>
        </w:rPr>
        <w:t xml:space="preserve"> for these items that are not jointly-owned</w:t>
      </w:r>
      <w:r w:rsidRPr="00893126">
        <w:rPr>
          <w:rFonts w:ascii="Arial" w:hAnsi="Arial" w:cs="Arial"/>
          <w:sz w:val="18"/>
          <w:szCs w:val="16"/>
          <w:lang w:val="en-CA"/>
        </w:rPr>
        <w:t>.</w:t>
      </w:r>
    </w:p>
    <w:p w:rsidR="00F3444C" w:rsidRPr="00893126" w:rsidRDefault="00F3444C" w:rsidP="00010C17">
      <w:pPr>
        <w:ind w:left="36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3.</w:t>
      </w:r>
      <w:r w:rsidRPr="00893126">
        <w:rPr>
          <w:rFonts w:ascii="Arial" w:hAnsi="Arial" w:cs="Arial"/>
          <w:sz w:val="18"/>
          <w:szCs w:val="16"/>
          <w:lang w:val="en-CA"/>
        </w:rPr>
        <w:tab/>
        <w:t>Use current fair market value for joint assets.</w:t>
      </w:r>
    </w:p>
    <w:p w:rsidR="00010C17" w:rsidRPr="00893126" w:rsidRDefault="00010C17" w:rsidP="00010C17">
      <w:pPr>
        <w:ind w:left="360" w:hanging="360"/>
        <w:rPr>
          <w:rFonts w:ascii="Arial" w:hAnsi="Arial" w:cs="Arial"/>
          <w:sz w:val="18"/>
          <w:szCs w:val="16"/>
          <w:lang w:val="en-CA"/>
        </w:rPr>
      </w:pPr>
    </w:p>
    <w:p w:rsidR="00CF6985" w:rsidRPr="00893126" w:rsidRDefault="00CF6985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p w:rsidR="00CF6985" w:rsidRPr="00893126" w:rsidRDefault="00CF6985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tbl>
      <w:tblPr>
        <w:tblStyle w:val="TableGrid"/>
        <w:tblW w:w="1035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5"/>
        <w:gridCol w:w="3600"/>
        <w:gridCol w:w="360"/>
        <w:gridCol w:w="2790"/>
        <w:gridCol w:w="180"/>
        <w:gridCol w:w="1257"/>
        <w:gridCol w:w="1258"/>
      </w:tblGrid>
      <w:tr w:rsidR="00893126" w:rsidRPr="00893126" w:rsidTr="005A1084">
        <w:trPr>
          <w:trHeight w:val="327"/>
        </w:trPr>
        <w:tc>
          <w:tcPr>
            <w:tcW w:w="905" w:type="dxa"/>
            <w:vAlign w:val="bottom"/>
          </w:tcPr>
          <w:p w:rsidR="00CF6985" w:rsidRPr="00893126" w:rsidRDefault="00CF6985" w:rsidP="00CF6985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Filed by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60" w:type="dxa"/>
            <w:vAlign w:val="bottom"/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on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CF6985" w:rsidRPr="00893126" w:rsidRDefault="00CF6985" w:rsidP="00CF6985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,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58" w:type="dxa"/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.</w:t>
            </w:r>
          </w:p>
        </w:tc>
      </w:tr>
      <w:tr w:rsidR="00893126" w:rsidRPr="00893126" w:rsidTr="005A1084">
        <w:tc>
          <w:tcPr>
            <w:tcW w:w="905" w:type="dxa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(petitioner/applicant/respondent)</w:t>
            </w:r>
          </w:p>
        </w:tc>
        <w:tc>
          <w:tcPr>
            <w:tcW w:w="360" w:type="dxa"/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(date)</w:t>
            </w:r>
          </w:p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80" w:type="dxa"/>
          </w:tcPr>
          <w:p w:rsidR="00CF6985" w:rsidRPr="00893126" w:rsidRDefault="00CF6985" w:rsidP="00C20C3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15" w:type="dxa"/>
            <w:gridSpan w:val="2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010C17" w:rsidRPr="00893126" w:rsidRDefault="00010C17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sectPr w:rsidR="00010C17" w:rsidRPr="00893126" w:rsidSect="0001164B">
      <w:headerReference w:type="default" r:id="rId7"/>
      <w:pgSz w:w="12240" w:h="15840" w:code="1"/>
      <w:pgMar w:top="1080" w:right="1267" w:bottom="864" w:left="1267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BE" w:rsidRDefault="00E40FBE" w:rsidP="007C044F">
      <w:r>
        <w:separator/>
      </w:r>
    </w:p>
  </w:endnote>
  <w:endnote w:type="continuationSeparator" w:id="0">
    <w:p w:rsidR="00E40FBE" w:rsidRDefault="00E40FBE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BE" w:rsidRDefault="00E40FBE" w:rsidP="007C044F">
      <w:r>
        <w:separator/>
      </w:r>
    </w:p>
  </w:footnote>
  <w:footnote w:type="continuationSeparator" w:id="0">
    <w:p w:rsidR="00E40FBE" w:rsidRDefault="00E40FBE" w:rsidP="007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1" w:rsidRPr="00C534D5" w:rsidRDefault="0001164B" w:rsidP="00767BE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Comparative Family Property Statement</w:t>
    </w:r>
    <w:r w:rsidR="00767BE1" w:rsidRPr="00876E8C">
      <w:rPr>
        <w:rFonts w:ascii="Arial" w:hAnsi="Arial" w:cs="Arial"/>
        <w:sz w:val="16"/>
        <w:szCs w:val="16"/>
      </w:rPr>
      <w:t xml:space="preserve"> – page </w:t>
    </w:r>
    <w:r w:rsidR="00767BE1" w:rsidRPr="00876E8C">
      <w:rPr>
        <w:rFonts w:ascii="Arial" w:hAnsi="Arial" w:cs="Arial"/>
        <w:sz w:val="16"/>
        <w:szCs w:val="16"/>
      </w:rPr>
      <w:fldChar w:fldCharType="begin"/>
    </w:r>
    <w:r w:rsidR="00767BE1" w:rsidRPr="00876E8C">
      <w:rPr>
        <w:rFonts w:ascii="Arial" w:hAnsi="Arial" w:cs="Arial"/>
        <w:sz w:val="16"/>
        <w:szCs w:val="16"/>
      </w:rPr>
      <w:instrText xml:space="preserve"> PAGE   \* MERGEFORMAT </w:instrText>
    </w:r>
    <w:r w:rsidR="00767BE1" w:rsidRPr="00876E8C">
      <w:rPr>
        <w:rFonts w:ascii="Arial" w:hAnsi="Arial" w:cs="Arial"/>
        <w:sz w:val="16"/>
        <w:szCs w:val="16"/>
      </w:rPr>
      <w:fldChar w:fldCharType="separate"/>
    </w:r>
    <w:r w:rsidR="002440A2">
      <w:rPr>
        <w:rFonts w:ascii="Arial" w:hAnsi="Arial" w:cs="Arial"/>
        <w:noProof/>
        <w:sz w:val="16"/>
        <w:szCs w:val="16"/>
      </w:rPr>
      <w:t>1</w:t>
    </w:r>
    <w:r w:rsidR="00767BE1" w:rsidRPr="00876E8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563783535"/>
        <w:docPartObj>
          <w:docPartGallery w:val="Page Numbers (Top of Page)"/>
          <w:docPartUnique/>
        </w:docPartObj>
      </w:sdtPr>
      <w:sdtEndPr/>
      <w:sdtContent>
        <w:r w:rsidR="00767BE1" w:rsidRPr="00876E8C">
          <w:rPr>
            <w:rFonts w:ascii="Arial" w:hAnsi="Arial" w:cs="Arial"/>
            <w:sz w:val="16"/>
            <w:szCs w:val="16"/>
          </w:rPr>
          <w:t>/</w:t>
        </w:r>
        <w:r w:rsidR="00767BE1" w:rsidRPr="00876E8C">
          <w:rPr>
            <w:rFonts w:ascii="Arial" w:hAnsi="Arial" w:cs="Arial"/>
            <w:sz w:val="16"/>
            <w:szCs w:val="16"/>
          </w:rPr>
          <w:fldChar w:fldCharType="begin"/>
        </w:r>
        <w:r w:rsidR="00767BE1" w:rsidRPr="00876E8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767BE1" w:rsidRPr="00876E8C">
          <w:rPr>
            <w:rFonts w:ascii="Arial" w:hAnsi="Arial" w:cs="Arial"/>
            <w:sz w:val="16"/>
            <w:szCs w:val="16"/>
          </w:rPr>
          <w:fldChar w:fldCharType="separate"/>
        </w:r>
        <w:r w:rsidR="002440A2">
          <w:rPr>
            <w:rFonts w:ascii="Arial" w:hAnsi="Arial" w:cs="Arial"/>
            <w:noProof/>
            <w:sz w:val="16"/>
            <w:szCs w:val="16"/>
          </w:rPr>
          <w:t>5</w:t>
        </w:r>
        <w:r w:rsidR="00767BE1" w:rsidRPr="00876E8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767BE1" w:rsidRPr="00876E8C">
      <w:rPr>
        <w:rFonts w:ascii="Arial" w:hAnsi="Arial" w:cs="Arial"/>
        <w:sz w:val="18"/>
      </w:rPr>
      <w:tab/>
    </w:r>
    <w:r w:rsidR="00767BE1" w:rsidRPr="00876E8C">
      <w:rPr>
        <w:rFonts w:ascii="Arial" w:hAnsi="Arial" w:cs="Arial"/>
        <w:sz w:val="18"/>
      </w:rPr>
      <w:tab/>
    </w:r>
    <w:r w:rsidR="00767BE1" w:rsidRPr="00876E8C">
      <w:rPr>
        <w:rFonts w:ascii="Arial" w:hAnsi="Arial" w:cs="Arial"/>
        <w:sz w:val="20"/>
      </w:rPr>
      <w:t>File # FD</w:t>
    </w:r>
    <w:r w:rsidR="00767BE1" w:rsidRPr="00C534D5">
      <w:rPr>
        <w:rFonts w:ascii="Arial" w:hAnsi="Arial" w:cs="Arial"/>
        <w:sz w:val="20"/>
      </w:rPr>
      <w:t> </w:t>
    </w:r>
    <w:r w:rsidR="00767BE1" w:rsidRPr="00C534D5">
      <w:rPr>
        <w:rFonts w:ascii="Arial" w:hAnsi="Arial" w:cs="Arial"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10C17"/>
    <w:rsid w:val="0001164B"/>
    <w:rsid w:val="000320B1"/>
    <w:rsid w:val="000750AD"/>
    <w:rsid w:val="00087CBF"/>
    <w:rsid w:val="000A79A9"/>
    <w:rsid w:val="000F3EDB"/>
    <w:rsid w:val="00124DEA"/>
    <w:rsid w:val="001300D3"/>
    <w:rsid w:val="00142CCD"/>
    <w:rsid w:val="001A6B6C"/>
    <w:rsid w:val="001E2EB7"/>
    <w:rsid w:val="0020507B"/>
    <w:rsid w:val="00215066"/>
    <w:rsid w:val="00216267"/>
    <w:rsid w:val="00225E09"/>
    <w:rsid w:val="00230F96"/>
    <w:rsid w:val="002440A2"/>
    <w:rsid w:val="00255460"/>
    <w:rsid w:val="00263DA7"/>
    <w:rsid w:val="00265FC2"/>
    <w:rsid w:val="0029653E"/>
    <w:rsid w:val="002B0931"/>
    <w:rsid w:val="002B2C17"/>
    <w:rsid w:val="00346941"/>
    <w:rsid w:val="00364055"/>
    <w:rsid w:val="0037331C"/>
    <w:rsid w:val="00375084"/>
    <w:rsid w:val="003960DA"/>
    <w:rsid w:val="003C4E93"/>
    <w:rsid w:val="00405C80"/>
    <w:rsid w:val="00423449"/>
    <w:rsid w:val="004268A3"/>
    <w:rsid w:val="00446E92"/>
    <w:rsid w:val="00464321"/>
    <w:rsid w:val="004A5A35"/>
    <w:rsid w:val="004D0BE7"/>
    <w:rsid w:val="004F3321"/>
    <w:rsid w:val="005515B3"/>
    <w:rsid w:val="00577CDA"/>
    <w:rsid w:val="005A1084"/>
    <w:rsid w:val="005B3B7C"/>
    <w:rsid w:val="005C6299"/>
    <w:rsid w:val="0063174A"/>
    <w:rsid w:val="00632D01"/>
    <w:rsid w:val="006E2FFC"/>
    <w:rsid w:val="006F58E5"/>
    <w:rsid w:val="00700FD2"/>
    <w:rsid w:val="0071229D"/>
    <w:rsid w:val="0073711D"/>
    <w:rsid w:val="00760670"/>
    <w:rsid w:val="00767BE1"/>
    <w:rsid w:val="00767CE7"/>
    <w:rsid w:val="007C044F"/>
    <w:rsid w:val="007E5D4F"/>
    <w:rsid w:val="007E5D6E"/>
    <w:rsid w:val="00826066"/>
    <w:rsid w:val="00876E8C"/>
    <w:rsid w:val="008915B2"/>
    <w:rsid w:val="00893126"/>
    <w:rsid w:val="008C1FEA"/>
    <w:rsid w:val="00957B18"/>
    <w:rsid w:val="00963129"/>
    <w:rsid w:val="009C2A02"/>
    <w:rsid w:val="009C602B"/>
    <w:rsid w:val="009D23A1"/>
    <w:rsid w:val="00A045F8"/>
    <w:rsid w:val="00A32B7B"/>
    <w:rsid w:val="00A44A00"/>
    <w:rsid w:val="00A45E17"/>
    <w:rsid w:val="00A52626"/>
    <w:rsid w:val="00A729A8"/>
    <w:rsid w:val="00A72DB8"/>
    <w:rsid w:val="00AA2AAE"/>
    <w:rsid w:val="00AC1823"/>
    <w:rsid w:val="00AE4B51"/>
    <w:rsid w:val="00B54324"/>
    <w:rsid w:val="00B618B6"/>
    <w:rsid w:val="00BA7710"/>
    <w:rsid w:val="00BC14B8"/>
    <w:rsid w:val="00BC37A0"/>
    <w:rsid w:val="00BD1514"/>
    <w:rsid w:val="00BE7FA6"/>
    <w:rsid w:val="00C134C0"/>
    <w:rsid w:val="00C34959"/>
    <w:rsid w:val="00C43AE1"/>
    <w:rsid w:val="00C7787E"/>
    <w:rsid w:val="00CA4F96"/>
    <w:rsid w:val="00CC051E"/>
    <w:rsid w:val="00CC1B87"/>
    <w:rsid w:val="00CC2498"/>
    <w:rsid w:val="00CD609D"/>
    <w:rsid w:val="00CE3E4E"/>
    <w:rsid w:val="00CF6985"/>
    <w:rsid w:val="00D70E1E"/>
    <w:rsid w:val="00D97022"/>
    <w:rsid w:val="00DE27D5"/>
    <w:rsid w:val="00E0027F"/>
    <w:rsid w:val="00E40FBE"/>
    <w:rsid w:val="00E43E5B"/>
    <w:rsid w:val="00E4610D"/>
    <w:rsid w:val="00EF7127"/>
    <w:rsid w:val="00F3444C"/>
    <w:rsid w:val="00F62537"/>
    <w:rsid w:val="00F92F19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9D9D653-DFE7-43ED-99D8-6EE0B7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A39E-CCE8-4034-912C-FDCD0B5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3170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Fortier, Aimee (JUS)</cp:lastModifiedBy>
  <cp:revision>2</cp:revision>
  <cp:lastPrinted>2018-12-14T15:55:00Z</cp:lastPrinted>
  <dcterms:created xsi:type="dcterms:W3CDTF">2018-12-14T22:39:00Z</dcterms:created>
  <dcterms:modified xsi:type="dcterms:W3CDTF">2018-12-14T22:39:00Z</dcterms:modified>
</cp:coreProperties>
</file>